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73645" w:rsidRDefault="00D73645" w:rsidP="00DD4520">
      <w:pPr>
        <w:pStyle w:val="Title"/>
        <w:rPr>
          <w:sz w:val="32"/>
          <w:u w:val="none"/>
        </w:rPr>
      </w:pPr>
    </w:p>
    <w:p w14:paraId="0A37501D" w14:textId="77777777" w:rsidR="00F350BE" w:rsidRDefault="00F350BE" w:rsidP="00DD4520">
      <w:pPr>
        <w:pStyle w:val="Title"/>
        <w:rPr>
          <w:sz w:val="32"/>
          <w:u w:val="none"/>
        </w:rPr>
      </w:pPr>
    </w:p>
    <w:p w14:paraId="13B18446" w14:textId="77777777" w:rsidR="00F350BE" w:rsidRPr="00A97400" w:rsidRDefault="00F350BE" w:rsidP="00DD4520">
      <w:pPr>
        <w:pStyle w:val="Title"/>
        <w:rPr>
          <w:rFonts w:cs="Arial"/>
          <w:sz w:val="32"/>
          <w:u w:val="none"/>
        </w:rPr>
      </w:pPr>
      <w:r w:rsidRPr="00A97400">
        <w:rPr>
          <w:noProof/>
          <w:sz w:val="32"/>
          <w:u w:val="none"/>
          <w:lang w:eastAsia="en-GB"/>
        </w:rPr>
        <mc:AlternateContent>
          <mc:Choice Requires="wps">
            <w:drawing>
              <wp:anchor distT="0" distB="0" distL="114300" distR="114300" simplePos="0" relativeHeight="251659264" behindDoc="0" locked="0" layoutInCell="1" allowOverlap="1" wp14:anchorId="13B1E3A1" wp14:editId="2A76650A">
                <wp:simplePos x="0" y="0"/>
                <wp:positionH relativeFrom="column">
                  <wp:posOffset>1962150</wp:posOffset>
                </wp:positionH>
                <wp:positionV relativeFrom="paragraph">
                  <wp:posOffset>27940</wp:posOffset>
                </wp:positionV>
                <wp:extent cx="1724025" cy="15906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724025" cy="159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AB6C7B" w14:textId="77777777" w:rsidR="00ED03A9" w:rsidRDefault="00ED03A9" w:rsidP="00F350BE">
                            <w:pPr>
                              <w:jc w:val="center"/>
                            </w:pPr>
                          </w:p>
                          <w:p w14:paraId="02EB378F" w14:textId="77777777" w:rsidR="00ED03A9" w:rsidRDefault="00ED03A9" w:rsidP="00F350BE">
                            <w:pPr>
                              <w:jc w:val="center"/>
                            </w:pPr>
                          </w:p>
                          <w:p w14:paraId="0019B449" w14:textId="77777777" w:rsidR="00ED03A9" w:rsidRDefault="00ED03A9" w:rsidP="00F350BE">
                            <w:pPr>
                              <w:jc w:val="center"/>
                            </w:pPr>
                            <w: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B1E3A1" id="_x0000_t202" coordsize="21600,21600" o:spt="202" path="m,l,21600r21600,l21600,xe">
                <v:stroke joinstyle="miter"/>
                <v:path gradientshapeok="t" o:connecttype="rect"/>
              </v:shapetype>
              <v:shape id="Text Box 1" o:spid="_x0000_s1026" type="#_x0000_t202" style="position:absolute;left:0;text-align:left;margin-left:154.5pt;margin-top:2.2pt;width:135.75pt;height:12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" fillcolor="white [3201]" strokeweight=".5pt">
                <v:textbox>
                  <w:txbxContent>
                    <w:p w14:paraId="5DAB6C7B" w14:textId="77777777" w:rsidR="00ED03A9" w:rsidRDefault="00ED03A9" w:rsidP="00F350BE">
                      <w:pPr>
                        <w:jc w:val="center"/>
                      </w:pPr>
                    </w:p>
                    <w:p w14:paraId="02EB378F" w14:textId="77777777" w:rsidR="00ED03A9" w:rsidRDefault="00ED03A9" w:rsidP="00F350BE">
                      <w:pPr>
                        <w:jc w:val="center"/>
                      </w:pPr>
                    </w:p>
                    <w:p w14:paraId="0019B449" w14:textId="77777777" w:rsidR="00ED03A9" w:rsidRDefault="00ED03A9" w:rsidP="00F350BE">
                      <w:pPr>
                        <w:jc w:val="center"/>
                      </w:pPr>
                      <w:r>
                        <w:t>LOGO</w:t>
                      </w:r>
                    </w:p>
                  </w:txbxContent>
                </v:textbox>
              </v:shape>
            </w:pict>
          </mc:Fallback>
        </mc:AlternateContent>
      </w:r>
    </w:p>
    <w:p w14:paraId="41C8F396" w14:textId="77777777" w:rsidR="00F350BE" w:rsidRPr="00A97400" w:rsidRDefault="00F350BE" w:rsidP="00DD4520">
      <w:pPr>
        <w:pStyle w:val="Title"/>
        <w:rPr>
          <w:rFonts w:cs="Arial"/>
          <w:sz w:val="32"/>
          <w:u w:val="none"/>
        </w:rPr>
      </w:pPr>
    </w:p>
    <w:p w14:paraId="72A3D3EC" w14:textId="77777777" w:rsidR="00F350BE" w:rsidRPr="00A97400" w:rsidRDefault="00F350BE" w:rsidP="00DD4520">
      <w:pPr>
        <w:pStyle w:val="Title"/>
        <w:rPr>
          <w:rFonts w:cs="Arial"/>
          <w:sz w:val="32"/>
          <w:u w:val="none"/>
        </w:rPr>
      </w:pPr>
    </w:p>
    <w:p w14:paraId="0D0B940D" w14:textId="77777777" w:rsidR="00F350BE" w:rsidRPr="00A97400" w:rsidRDefault="00F350BE" w:rsidP="00DD4520">
      <w:pPr>
        <w:pStyle w:val="Title"/>
        <w:rPr>
          <w:rFonts w:cs="Arial"/>
          <w:sz w:val="32"/>
          <w:u w:val="none"/>
        </w:rPr>
      </w:pPr>
    </w:p>
    <w:p w14:paraId="0E27B00A" w14:textId="77777777" w:rsidR="00F350BE" w:rsidRPr="00A97400" w:rsidRDefault="00F350BE" w:rsidP="00DD4520">
      <w:pPr>
        <w:pStyle w:val="Title"/>
        <w:rPr>
          <w:rFonts w:cs="Arial"/>
          <w:sz w:val="32"/>
          <w:u w:val="none"/>
        </w:rPr>
      </w:pPr>
    </w:p>
    <w:p w14:paraId="60061E4C" w14:textId="77777777" w:rsidR="00F350BE" w:rsidRPr="00A97400" w:rsidRDefault="00F350BE" w:rsidP="00DD4520">
      <w:pPr>
        <w:pStyle w:val="Title"/>
        <w:rPr>
          <w:rFonts w:cs="Arial"/>
          <w:sz w:val="32"/>
          <w:u w:val="none"/>
        </w:rPr>
      </w:pPr>
    </w:p>
    <w:p w14:paraId="44EAFD9C" w14:textId="77777777" w:rsidR="00F350BE" w:rsidRPr="00A97400" w:rsidRDefault="00F350BE" w:rsidP="00DD4520">
      <w:pPr>
        <w:pStyle w:val="Title"/>
        <w:rPr>
          <w:rFonts w:cs="Arial"/>
          <w:sz w:val="32"/>
          <w:u w:val="none"/>
        </w:rPr>
      </w:pPr>
    </w:p>
    <w:p w14:paraId="4B94D5A5" w14:textId="77777777" w:rsidR="00F350BE" w:rsidRPr="00A97400" w:rsidRDefault="00F350BE" w:rsidP="00DD4520">
      <w:pPr>
        <w:pStyle w:val="Title"/>
        <w:rPr>
          <w:rFonts w:cs="Arial"/>
          <w:sz w:val="32"/>
          <w:u w:val="none"/>
        </w:rPr>
      </w:pPr>
    </w:p>
    <w:p w14:paraId="3DEEC669" w14:textId="77777777" w:rsidR="00F350BE" w:rsidRPr="00A97400" w:rsidRDefault="00F350BE" w:rsidP="00F350BE">
      <w:pPr>
        <w:pStyle w:val="Title"/>
        <w:rPr>
          <w:rFonts w:cs="Arial"/>
          <w:color w:val="000000" w:themeColor="text1"/>
          <w:sz w:val="56"/>
          <w:szCs w:val="56"/>
          <w:u w:val="none"/>
        </w:rPr>
      </w:pPr>
    </w:p>
    <w:p w14:paraId="3656B9AB" w14:textId="77777777" w:rsidR="00F350BE" w:rsidRPr="00A97400" w:rsidRDefault="00F350BE" w:rsidP="00F350BE">
      <w:pPr>
        <w:pStyle w:val="Title"/>
        <w:rPr>
          <w:rFonts w:cs="Arial"/>
          <w:color w:val="000000" w:themeColor="text1"/>
          <w:sz w:val="56"/>
          <w:szCs w:val="56"/>
          <w:u w:val="none"/>
        </w:rPr>
      </w:pPr>
    </w:p>
    <w:p w14:paraId="7225A14A" w14:textId="2C6B7A9E" w:rsidR="00F350BE" w:rsidRPr="00A97400" w:rsidRDefault="008C676B" w:rsidP="00F350BE">
      <w:pPr>
        <w:pStyle w:val="Title"/>
        <w:rPr>
          <w:rFonts w:cs="Arial"/>
          <w:color w:val="000000" w:themeColor="text1"/>
          <w:sz w:val="56"/>
          <w:szCs w:val="56"/>
          <w:u w:val="none"/>
        </w:rPr>
      </w:pPr>
      <w:r>
        <w:rPr>
          <w:rFonts w:cs="Arial"/>
          <w:color w:val="000000" w:themeColor="text1"/>
          <w:sz w:val="56"/>
          <w:szCs w:val="56"/>
          <w:u w:val="none"/>
        </w:rPr>
        <w:t xml:space="preserve">Safeguarding and </w:t>
      </w:r>
      <w:r w:rsidR="00F350BE" w:rsidRPr="00A97400">
        <w:rPr>
          <w:rFonts w:cs="Arial"/>
          <w:color w:val="000000" w:themeColor="text1"/>
          <w:sz w:val="56"/>
          <w:szCs w:val="56"/>
          <w:u w:val="none"/>
        </w:rPr>
        <w:t>Child Protection Policy and Procedure</w:t>
      </w:r>
    </w:p>
    <w:p w14:paraId="45FB0818" w14:textId="77777777" w:rsidR="00F350BE" w:rsidRPr="00A97400" w:rsidRDefault="00F350BE" w:rsidP="00F350BE">
      <w:pPr>
        <w:pStyle w:val="Title"/>
        <w:jc w:val="left"/>
        <w:rPr>
          <w:rFonts w:cs="Arial"/>
          <w:color w:val="000000" w:themeColor="text1"/>
          <w:sz w:val="24"/>
        </w:rPr>
      </w:pPr>
    </w:p>
    <w:p w14:paraId="049F31CB" w14:textId="77777777" w:rsidR="00F350BE" w:rsidRPr="00A97400" w:rsidRDefault="00F350BE" w:rsidP="00F350BE">
      <w:pPr>
        <w:pStyle w:val="Title"/>
        <w:jc w:val="left"/>
        <w:rPr>
          <w:rFonts w:cs="Arial"/>
          <w:color w:val="000000" w:themeColor="text1"/>
          <w:sz w:val="24"/>
        </w:rPr>
      </w:pPr>
    </w:p>
    <w:p w14:paraId="53128261" w14:textId="77777777" w:rsidR="00F350BE" w:rsidRPr="00A97400" w:rsidRDefault="00F350BE" w:rsidP="00F350BE">
      <w:pPr>
        <w:pStyle w:val="Title"/>
        <w:jc w:val="left"/>
        <w:rPr>
          <w:rFonts w:cs="Arial"/>
          <w:color w:val="000000" w:themeColor="text1"/>
          <w:sz w:val="24"/>
        </w:rPr>
      </w:pPr>
    </w:p>
    <w:p w14:paraId="62486C05" w14:textId="77777777" w:rsidR="00F350BE" w:rsidRPr="00A97400" w:rsidRDefault="00F350BE" w:rsidP="00F350BE">
      <w:pPr>
        <w:pStyle w:val="Title"/>
        <w:jc w:val="left"/>
        <w:rPr>
          <w:rFonts w:cs="Arial"/>
          <w:color w:val="000000" w:themeColor="text1"/>
          <w:sz w:val="24"/>
        </w:rPr>
      </w:pPr>
    </w:p>
    <w:p w14:paraId="4101652C" w14:textId="77777777" w:rsidR="00F350BE" w:rsidRPr="00A97400" w:rsidRDefault="00F350BE" w:rsidP="00F350BE">
      <w:pPr>
        <w:pStyle w:val="Title"/>
        <w:jc w:val="left"/>
        <w:rPr>
          <w:rFonts w:cs="Arial"/>
          <w:color w:val="000000" w:themeColor="text1"/>
          <w:sz w:val="24"/>
        </w:rPr>
      </w:pPr>
    </w:p>
    <w:p w14:paraId="4B99056E" w14:textId="77777777" w:rsidR="00F350BE" w:rsidRPr="00A97400" w:rsidRDefault="00F350BE" w:rsidP="00F350BE">
      <w:pPr>
        <w:pStyle w:val="Title"/>
        <w:jc w:val="left"/>
        <w:rPr>
          <w:rFonts w:cs="Arial"/>
          <w:color w:val="000000" w:themeColor="text1"/>
          <w:sz w:val="24"/>
        </w:rPr>
      </w:pPr>
    </w:p>
    <w:tbl>
      <w:tblPr>
        <w:tblStyle w:val="TableGrid"/>
        <w:tblpPr w:leftFromText="180" w:rightFromText="180" w:vertAnchor="text" w:horzAnchor="margin" w:tblpY="288"/>
        <w:tblW w:w="9295" w:type="dxa"/>
        <w:tblLook w:val="0000" w:firstRow="0" w:lastRow="0" w:firstColumn="0" w:lastColumn="0" w:noHBand="0" w:noVBand="0"/>
      </w:tblPr>
      <w:tblGrid>
        <w:gridCol w:w="3318"/>
        <w:gridCol w:w="5977"/>
      </w:tblGrid>
      <w:tr w:rsidR="00F350BE" w:rsidRPr="00A97400" w14:paraId="77B687EE" w14:textId="77777777" w:rsidTr="78C1914F">
        <w:trPr>
          <w:trHeight w:val="658"/>
        </w:trPr>
        <w:tc>
          <w:tcPr>
            <w:tcW w:w="9295" w:type="dxa"/>
            <w:gridSpan w:val="2"/>
          </w:tcPr>
          <w:p w14:paraId="2BA9FF07" w14:textId="77777777" w:rsidR="00F350BE" w:rsidRPr="00A97400" w:rsidRDefault="00F350BE" w:rsidP="00967B69">
            <w:pPr>
              <w:spacing w:after="160" w:line="259" w:lineRule="auto"/>
              <w:jc w:val="center"/>
              <w:rPr>
                <w:b/>
                <w:sz w:val="36"/>
                <w:szCs w:val="36"/>
              </w:rPr>
            </w:pPr>
            <w:r w:rsidRPr="00A97400">
              <w:rPr>
                <w:b/>
                <w:sz w:val="36"/>
                <w:szCs w:val="36"/>
              </w:rPr>
              <w:t xml:space="preserve">Monitoring and updating </w:t>
            </w:r>
          </w:p>
        </w:tc>
      </w:tr>
      <w:tr w:rsidR="00F350BE" w:rsidRPr="00A97400" w14:paraId="492FA4E4" w14:textId="77777777" w:rsidTr="78C1914F">
        <w:trPr>
          <w:trHeight w:val="807"/>
        </w:trPr>
        <w:tc>
          <w:tcPr>
            <w:tcW w:w="3318" w:type="dxa"/>
          </w:tcPr>
          <w:p w14:paraId="1BD786B4" w14:textId="77777777" w:rsidR="00F350BE" w:rsidRPr="00A97400" w:rsidRDefault="00F350BE" w:rsidP="00967B69">
            <w:pPr>
              <w:rPr>
                <w:b/>
                <w:szCs w:val="28"/>
              </w:rPr>
            </w:pPr>
            <w:r w:rsidRPr="00A97400">
              <w:rPr>
                <w:b/>
              </w:rPr>
              <w:t xml:space="preserve">Date Policy was reviewed:                                          </w:t>
            </w:r>
          </w:p>
        </w:tc>
        <w:tc>
          <w:tcPr>
            <w:tcW w:w="5976" w:type="dxa"/>
          </w:tcPr>
          <w:p w14:paraId="1299C43A" w14:textId="77777777" w:rsidR="00F350BE" w:rsidRPr="00A97400" w:rsidRDefault="00F350BE" w:rsidP="00967B69">
            <w:pPr>
              <w:jc w:val="center"/>
              <w:rPr>
                <w:sz w:val="32"/>
                <w:szCs w:val="32"/>
              </w:rPr>
            </w:pPr>
          </w:p>
          <w:p w14:paraId="3BA0AE8D" w14:textId="76CE59AC" w:rsidR="00F350BE" w:rsidRPr="00A97400" w:rsidRDefault="00214666" w:rsidP="00967B69">
            <w:pPr>
              <w:jc w:val="center"/>
              <w:rPr>
                <w:sz w:val="32"/>
                <w:szCs w:val="32"/>
              </w:rPr>
            </w:pPr>
            <w:r>
              <w:rPr>
                <w:sz w:val="32"/>
                <w:szCs w:val="32"/>
              </w:rPr>
              <w:t>J</w:t>
            </w:r>
            <w:r w:rsidR="004C73C0">
              <w:rPr>
                <w:sz w:val="32"/>
                <w:szCs w:val="32"/>
              </w:rPr>
              <w:t>uly 202</w:t>
            </w:r>
            <w:r w:rsidR="002642D1">
              <w:rPr>
                <w:sz w:val="32"/>
                <w:szCs w:val="32"/>
              </w:rPr>
              <w:t>5</w:t>
            </w:r>
          </w:p>
        </w:tc>
      </w:tr>
      <w:tr w:rsidR="00F350BE" w:rsidRPr="00A97400" w14:paraId="17849E62" w14:textId="77777777" w:rsidTr="78C1914F">
        <w:tblPrEx>
          <w:tblLook w:val="04A0" w:firstRow="1" w:lastRow="0" w:firstColumn="1" w:lastColumn="0" w:noHBand="0" w:noVBand="1"/>
        </w:tblPrEx>
        <w:trPr>
          <w:trHeight w:val="1178"/>
        </w:trPr>
        <w:tc>
          <w:tcPr>
            <w:tcW w:w="3318" w:type="dxa"/>
          </w:tcPr>
          <w:p w14:paraId="0920AD90" w14:textId="77777777" w:rsidR="00F350BE" w:rsidRPr="00A97400" w:rsidRDefault="00F350BE" w:rsidP="00967B69">
            <w:pPr>
              <w:rPr>
                <w:b/>
              </w:rPr>
            </w:pPr>
            <w:r w:rsidRPr="00A97400">
              <w:rPr>
                <w:b/>
              </w:rPr>
              <w:t xml:space="preserve">Signed by (Printed name and signature): </w:t>
            </w:r>
          </w:p>
          <w:p w14:paraId="4DDBEF00" w14:textId="77777777" w:rsidR="00F350BE" w:rsidRPr="00A97400" w:rsidRDefault="00F350BE" w:rsidP="00967B69">
            <w:pPr>
              <w:rPr>
                <w:b/>
                <w:szCs w:val="28"/>
              </w:rPr>
            </w:pPr>
          </w:p>
        </w:tc>
        <w:tc>
          <w:tcPr>
            <w:tcW w:w="5976" w:type="dxa"/>
          </w:tcPr>
          <w:p w14:paraId="3461D779" w14:textId="77777777" w:rsidR="00F350BE" w:rsidRPr="00A97400" w:rsidRDefault="00F350BE" w:rsidP="00967B69">
            <w:pPr>
              <w:jc w:val="center"/>
            </w:pPr>
          </w:p>
        </w:tc>
      </w:tr>
      <w:tr w:rsidR="00F350BE" w:rsidRPr="00A97400" w14:paraId="08F67575" w14:textId="77777777" w:rsidTr="78C1914F">
        <w:tblPrEx>
          <w:tblLook w:val="04A0" w:firstRow="1" w:lastRow="0" w:firstColumn="1" w:lastColumn="0" w:noHBand="0" w:noVBand="1"/>
        </w:tblPrEx>
        <w:trPr>
          <w:trHeight w:val="610"/>
        </w:trPr>
        <w:tc>
          <w:tcPr>
            <w:tcW w:w="3318" w:type="dxa"/>
          </w:tcPr>
          <w:p w14:paraId="4910BA93" w14:textId="77777777" w:rsidR="00F350BE" w:rsidRPr="00A97400" w:rsidRDefault="00F350BE" w:rsidP="00967B69">
            <w:pPr>
              <w:rPr>
                <w:b/>
              </w:rPr>
            </w:pPr>
            <w:r w:rsidRPr="00A97400">
              <w:rPr>
                <w:b/>
              </w:rPr>
              <w:t>Date of next review:</w:t>
            </w:r>
          </w:p>
          <w:p w14:paraId="3CF2D8B6" w14:textId="77777777" w:rsidR="00F350BE" w:rsidRPr="00A97400" w:rsidRDefault="00F350BE" w:rsidP="00967B69">
            <w:pPr>
              <w:rPr>
                <w:b/>
                <w:szCs w:val="28"/>
              </w:rPr>
            </w:pPr>
          </w:p>
        </w:tc>
        <w:tc>
          <w:tcPr>
            <w:tcW w:w="5976" w:type="dxa"/>
          </w:tcPr>
          <w:p w14:paraId="0FB78278" w14:textId="77777777" w:rsidR="00F350BE" w:rsidRPr="00A97400" w:rsidRDefault="00F350BE" w:rsidP="00967B69">
            <w:pPr>
              <w:jc w:val="center"/>
              <w:rPr>
                <w:b/>
                <w:szCs w:val="28"/>
              </w:rPr>
            </w:pPr>
          </w:p>
          <w:p w14:paraId="0166D822" w14:textId="4111F868" w:rsidR="00F350BE" w:rsidRPr="00A97400" w:rsidRDefault="00214666" w:rsidP="00F350BE">
            <w:pPr>
              <w:jc w:val="center"/>
              <w:rPr>
                <w:sz w:val="32"/>
                <w:szCs w:val="32"/>
              </w:rPr>
            </w:pPr>
            <w:r>
              <w:rPr>
                <w:sz w:val="32"/>
                <w:szCs w:val="32"/>
              </w:rPr>
              <w:t>J</w:t>
            </w:r>
            <w:r w:rsidR="004C73C0">
              <w:rPr>
                <w:sz w:val="32"/>
                <w:szCs w:val="32"/>
              </w:rPr>
              <w:t xml:space="preserve">uly </w:t>
            </w:r>
            <w:r>
              <w:rPr>
                <w:sz w:val="32"/>
                <w:szCs w:val="32"/>
              </w:rPr>
              <w:t>202</w:t>
            </w:r>
            <w:r w:rsidR="002642D1">
              <w:rPr>
                <w:sz w:val="32"/>
                <w:szCs w:val="32"/>
              </w:rPr>
              <w:t>6</w:t>
            </w:r>
          </w:p>
        </w:tc>
      </w:tr>
    </w:tbl>
    <w:p w14:paraId="1FC39945" w14:textId="77777777" w:rsidR="00F350BE" w:rsidRPr="00A97400" w:rsidRDefault="00F350BE" w:rsidP="00F350BE">
      <w:pPr>
        <w:pStyle w:val="Title"/>
        <w:jc w:val="left"/>
        <w:rPr>
          <w:rFonts w:ascii="Century Gothic" w:hAnsi="Century Gothic"/>
          <w:color w:val="000000" w:themeColor="text1"/>
          <w:sz w:val="24"/>
        </w:rPr>
      </w:pPr>
    </w:p>
    <w:p w14:paraId="0562CB0E" w14:textId="77777777" w:rsidR="00AC3225" w:rsidRPr="00A97400" w:rsidRDefault="00AC3225" w:rsidP="00F350BE">
      <w:pPr>
        <w:pBdr>
          <w:top w:val="nil"/>
          <w:left w:val="nil"/>
          <w:bottom w:val="nil"/>
          <w:right w:val="nil"/>
          <w:between w:val="nil"/>
        </w:pBdr>
        <w:rPr>
          <w:rFonts w:eastAsia="Calibri" w:cstheme="minorHAnsi"/>
          <w:b/>
          <w:szCs w:val="28"/>
          <w:lang w:eastAsia="en-GB"/>
        </w:rPr>
      </w:pPr>
    </w:p>
    <w:tbl>
      <w:tblPr>
        <w:tblStyle w:val="TableGrid1"/>
        <w:tblW w:w="9214" w:type="dxa"/>
        <w:tblInd w:w="108" w:type="dxa"/>
        <w:tblLook w:val="04A0" w:firstRow="1" w:lastRow="0" w:firstColumn="1" w:lastColumn="0" w:noHBand="0" w:noVBand="1"/>
      </w:tblPr>
      <w:tblGrid>
        <w:gridCol w:w="6663"/>
        <w:gridCol w:w="2551"/>
      </w:tblGrid>
      <w:tr w:rsidR="00DE651F" w:rsidRPr="00A97400" w14:paraId="29B0A2A4" w14:textId="77777777" w:rsidTr="35FB25A1">
        <w:trPr>
          <w:trHeight w:val="385"/>
        </w:trPr>
        <w:tc>
          <w:tcPr>
            <w:tcW w:w="9214" w:type="dxa"/>
            <w:gridSpan w:val="2"/>
            <w:tcBorders>
              <w:top w:val="nil"/>
              <w:left w:val="nil"/>
              <w:bottom w:val="nil"/>
              <w:right w:val="nil"/>
            </w:tcBorders>
          </w:tcPr>
          <w:p w14:paraId="34CE0A41" w14:textId="77777777" w:rsidR="00510F2B" w:rsidRPr="00A97400" w:rsidRDefault="00510F2B" w:rsidP="00510F2B">
            <w:pPr>
              <w:spacing w:after="240" w:line="360" w:lineRule="auto"/>
              <w:contextualSpacing/>
              <w:jc w:val="center"/>
              <w:rPr>
                <w:rFonts w:cs="Arial"/>
                <w:b/>
                <w:sz w:val="24"/>
                <w:szCs w:val="24"/>
              </w:rPr>
            </w:pPr>
          </w:p>
          <w:p w14:paraId="62EBF3C5" w14:textId="77777777" w:rsidR="00510F2B" w:rsidRPr="00A97400" w:rsidRDefault="00510F2B" w:rsidP="00510F2B">
            <w:pPr>
              <w:spacing w:after="240" w:line="360" w:lineRule="auto"/>
              <w:contextualSpacing/>
              <w:jc w:val="center"/>
              <w:rPr>
                <w:rFonts w:cs="Arial"/>
                <w:b/>
                <w:sz w:val="24"/>
                <w:szCs w:val="24"/>
              </w:rPr>
            </w:pPr>
          </w:p>
          <w:p w14:paraId="6D98A12B" w14:textId="77777777" w:rsidR="001B6686" w:rsidRPr="00A97400" w:rsidRDefault="001B6686" w:rsidP="00510F2B">
            <w:pPr>
              <w:spacing w:after="240" w:line="360" w:lineRule="auto"/>
              <w:contextualSpacing/>
              <w:jc w:val="center"/>
              <w:rPr>
                <w:rFonts w:cs="Arial"/>
                <w:b/>
                <w:szCs w:val="24"/>
              </w:rPr>
            </w:pPr>
          </w:p>
          <w:p w14:paraId="3C0992C4" w14:textId="77777777" w:rsidR="00DE651F" w:rsidRPr="003A72E6" w:rsidRDefault="00DE651F" w:rsidP="00510F2B">
            <w:pPr>
              <w:spacing w:after="240" w:line="360" w:lineRule="auto"/>
              <w:contextualSpacing/>
              <w:jc w:val="center"/>
              <w:rPr>
                <w:rFonts w:cs="Arial"/>
                <w:b/>
                <w:szCs w:val="24"/>
                <w:u w:val="single"/>
              </w:rPr>
            </w:pPr>
            <w:r w:rsidRPr="003A72E6">
              <w:rPr>
                <w:rFonts w:cs="Arial"/>
                <w:b/>
                <w:szCs w:val="24"/>
                <w:u w:val="single"/>
              </w:rPr>
              <w:lastRenderedPageBreak/>
              <w:t>Contents Page</w:t>
            </w:r>
          </w:p>
          <w:p w14:paraId="2946DB82" w14:textId="77777777" w:rsidR="00510F2B" w:rsidRPr="00A97400" w:rsidRDefault="00510F2B" w:rsidP="00510F2B">
            <w:pPr>
              <w:spacing w:after="240" w:line="360" w:lineRule="auto"/>
              <w:contextualSpacing/>
              <w:jc w:val="center"/>
              <w:rPr>
                <w:rFonts w:cs="Arial"/>
                <w:b/>
                <w:sz w:val="24"/>
                <w:szCs w:val="24"/>
              </w:rPr>
            </w:pPr>
          </w:p>
        </w:tc>
      </w:tr>
      <w:tr w:rsidR="00AC3225" w:rsidRPr="00A97400" w14:paraId="7D233F56" w14:textId="77777777" w:rsidTr="35FB25A1">
        <w:trPr>
          <w:trHeight w:val="385"/>
        </w:trPr>
        <w:tc>
          <w:tcPr>
            <w:tcW w:w="6663" w:type="dxa"/>
            <w:tcBorders>
              <w:top w:val="nil"/>
              <w:left w:val="nil"/>
              <w:bottom w:val="nil"/>
              <w:right w:val="nil"/>
            </w:tcBorders>
          </w:tcPr>
          <w:p w14:paraId="6604EB22" w14:textId="77777777" w:rsidR="00AC3225" w:rsidRPr="00A97400" w:rsidRDefault="00AC3225" w:rsidP="00AC3225">
            <w:pPr>
              <w:spacing w:after="240" w:line="360" w:lineRule="auto"/>
              <w:ind w:left="851" w:hanging="993"/>
              <w:contextualSpacing/>
              <w:rPr>
                <w:rFonts w:cs="Arial"/>
                <w:b/>
                <w:sz w:val="24"/>
                <w:szCs w:val="24"/>
              </w:rPr>
            </w:pPr>
            <w:r w:rsidRPr="00A97400">
              <w:rPr>
                <w:rFonts w:cs="Arial"/>
                <w:b/>
                <w:sz w:val="24"/>
                <w:szCs w:val="24"/>
              </w:rPr>
              <w:lastRenderedPageBreak/>
              <w:t>Section</w:t>
            </w:r>
          </w:p>
        </w:tc>
        <w:tc>
          <w:tcPr>
            <w:tcW w:w="2551" w:type="dxa"/>
            <w:tcBorders>
              <w:top w:val="nil"/>
              <w:left w:val="nil"/>
              <w:bottom w:val="nil"/>
              <w:right w:val="nil"/>
            </w:tcBorders>
          </w:tcPr>
          <w:p w14:paraId="28C21A11" w14:textId="77777777" w:rsidR="00AC3225" w:rsidRPr="00A97400" w:rsidRDefault="00AC3225" w:rsidP="00AC3225">
            <w:pPr>
              <w:spacing w:after="240" w:line="360" w:lineRule="auto"/>
              <w:contextualSpacing/>
              <w:rPr>
                <w:rFonts w:cs="Arial"/>
                <w:b/>
                <w:sz w:val="24"/>
                <w:szCs w:val="24"/>
              </w:rPr>
            </w:pPr>
            <w:r w:rsidRPr="00A97400">
              <w:rPr>
                <w:rFonts w:cs="Arial"/>
                <w:b/>
                <w:sz w:val="24"/>
                <w:szCs w:val="24"/>
              </w:rPr>
              <w:t xml:space="preserve">Page number </w:t>
            </w:r>
          </w:p>
        </w:tc>
      </w:tr>
      <w:tr w:rsidR="00510F2B" w:rsidRPr="00A97400" w14:paraId="5997CC1D" w14:textId="77777777" w:rsidTr="35FB25A1">
        <w:trPr>
          <w:trHeight w:val="385"/>
        </w:trPr>
        <w:tc>
          <w:tcPr>
            <w:tcW w:w="6663" w:type="dxa"/>
            <w:tcBorders>
              <w:top w:val="nil"/>
              <w:left w:val="nil"/>
              <w:bottom w:val="nil"/>
              <w:right w:val="nil"/>
            </w:tcBorders>
          </w:tcPr>
          <w:p w14:paraId="110FFD37" w14:textId="77777777" w:rsidR="00510F2B" w:rsidRPr="00A97400" w:rsidRDefault="00510F2B" w:rsidP="00AC3225">
            <w:pPr>
              <w:spacing w:after="240" w:line="360" w:lineRule="auto"/>
              <w:ind w:left="851" w:hanging="993"/>
              <w:contextualSpacing/>
              <w:rPr>
                <w:rFonts w:cs="Arial"/>
                <w:b/>
                <w:sz w:val="24"/>
                <w:szCs w:val="24"/>
              </w:rPr>
            </w:pPr>
          </w:p>
        </w:tc>
        <w:tc>
          <w:tcPr>
            <w:tcW w:w="2551" w:type="dxa"/>
            <w:tcBorders>
              <w:top w:val="nil"/>
              <w:left w:val="nil"/>
              <w:bottom w:val="nil"/>
              <w:right w:val="nil"/>
            </w:tcBorders>
          </w:tcPr>
          <w:p w14:paraId="6B699379" w14:textId="77777777" w:rsidR="00510F2B" w:rsidRPr="00A97400" w:rsidRDefault="00510F2B" w:rsidP="00AC3225">
            <w:pPr>
              <w:spacing w:after="240" w:line="360" w:lineRule="auto"/>
              <w:contextualSpacing/>
              <w:rPr>
                <w:rFonts w:cs="Arial"/>
                <w:b/>
                <w:sz w:val="24"/>
                <w:szCs w:val="24"/>
              </w:rPr>
            </w:pPr>
          </w:p>
        </w:tc>
      </w:tr>
      <w:tr w:rsidR="00AC3225" w:rsidRPr="00A97400" w14:paraId="5BC43C3D" w14:textId="77777777" w:rsidTr="35FB25A1">
        <w:trPr>
          <w:trHeight w:val="308"/>
        </w:trPr>
        <w:tc>
          <w:tcPr>
            <w:tcW w:w="6663" w:type="dxa"/>
            <w:tcBorders>
              <w:top w:val="nil"/>
              <w:left w:val="nil"/>
              <w:bottom w:val="nil"/>
              <w:right w:val="nil"/>
            </w:tcBorders>
          </w:tcPr>
          <w:p w14:paraId="73EEF281" w14:textId="77777777" w:rsidR="00AC3225" w:rsidRPr="00A97400" w:rsidRDefault="00AC3225" w:rsidP="00AC3225">
            <w:pPr>
              <w:spacing w:after="240" w:line="360" w:lineRule="auto"/>
              <w:ind w:left="851" w:hanging="993"/>
              <w:contextualSpacing/>
              <w:rPr>
                <w:rFonts w:cs="Arial"/>
                <w:b/>
                <w:sz w:val="24"/>
                <w:szCs w:val="24"/>
              </w:rPr>
            </w:pPr>
            <w:r w:rsidRPr="00A97400">
              <w:rPr>
                <w:rFonts w:cs="Arial"/>
                <w:b/>
                <w:sz w:val="24"/>
                <w:szCs w:val="24"/>
              </w:rPr>
              <w:t xml:space="preserve"> Aims</w:t>
            </w:r>
          </w:p>
        </w:tc>
        <w:tc>
          <w:tcPr>
            <w:tcW w:w="2551" w:type="dxa"/>
            <w:tcBorders>
              <w:top w:val="nil"/>
              <w:left w:val="nil"/>
              <w:bottom w:val="nil"/>
              <w:right w:val="nil"/>
            </w:tcBorders>
          </w:tcPr>
          <w:p w14:paraId="2598DEE6" w14:textId="77777777" w:rsidR="00AC3225" w:rsidRPr="00A97400" w:rsidRDefault="00E10DBD" w:rsidP="00AC3225">
            <w:pPr>
              <w:spacing w:after="240" w:line="360" w:lineRule="auto"/>
              <w:contextualSpacing/>
              <w:rPr>
                <w:rFonts w:cs="Arial"/>
                <w:sz w:val="24"/>
                <w:szCs w:val="24"/>
              </w:rPr>
            </w:pPr>
            <w:r w:rsidRPr="00A97400">
              <w:rPr>
                <w:rFonts w:cs="Arial"/>
                <w:sz w:val="24"/>
                <w:szCs w:val="24"/>
              </w:rPr>
              <w:t>4</w:t>
            </w:r>
          </w:p>
        </w:tc>
      </w:tr>
      <w:tr w:rsidR="00AC3225" w:rsidRPr="00A97400" w14:paraId="6BCECE17" w14:textId="77777777" w:rsidTr="35FB25A1">
        <w:trPr>
          <w:trHeight w:val="248"/>
        </w:trPr>
        <w:tc>
          <w:tcPr>
            <w:tcW w:w="6663" w:type="dxa"/>
            <w:tcBorders>
              <w:top w:val="nil"/>
              <w:left w:val="nil"/>
              <w:bottom w:val="nil"/>
              <w:right w:val="nil"/>
            </w:tcBorders>
          </w:tcPr>
          <w:p w14:paraId="4849F4E9" w14:textId="77777777" w:rsidR="00AC3225" w:rsidRPr="00A97400" w:rsidRDefault="00AC3225" w:rsidP="00AC3225">
            <w:pPr>
              <w:spacing w:after="240" w:line="360" w:lineRule="auto"/>
              <w:ind w:left="851" w:hanging="993"/>
              <w:contextualSpacing/>
              <w:rPr>
                <w:rFonts w:cs="Arial"/>
                <w:b/>
                <w:sz w:val="24"/>
                <w:szCs w:val="24"/>
              </w:rPr>
            </w:pPr>
            <w:r w:rsidRPr="00A97400">
              <w:rPr>
                <w:rFonts w:cs="Arial"/>
                <w:b/>
                <w:sz w:val="24"/>
                <w:szCs w:val="24"/>
              </w:rPr>
              <w:t xml:space="preserve"> Implementation and monitoring</w:t>
            </w:r>
          </w:p>
        </w:tc>
        <w:tc>
          <w:tcPr>
            <w:tcW w:w="2551" w:type="dxa"/>
            <w:tcBorders>
              <w:top w:val="nil"/>
              <w:left w:val="nil"/>
              <w:bottom w:val="nil"/>
              <w:right w:val="nil"/>
            </w:tcBorders>
          </w:tcPr>
          <w:p w14:paraId="279935FF" w14:textId="77777777" w:rsidR="00AC3225" w:rsidRPr="00A97400" w:rsidRDefault="00E10DBD" w:rsidP="00AC3225">
            <w:pPr>
              <w:spacing w:after="240" w:line="360" w:lineRule="auto"/>
              <w:contextualSpacing/>
              <w:rPr>
                <w:rFonts w:cs="Arial"/>
                <w:sz w:val="24"/>
                <w:szCs w:val="24"/>
              </w:rPr>
            </w:pPr>
            <w:r w:rsidRPr="00A97400">
              <w:rPr>
                <w:rFonts w:cs="Arial"/>
                <w:sz w:val="24"/>
                <w:szCs w:val="24"/>
              </w:rPr>
              <w:t>4</w:t>
            </w:r>
          </w:p>
        </w:tc>
      </w:tr>
      <w:tr w:rsidR="00AC3225" w:rsidRPr="00A97400" w14:paraId="3177C50E" w14:textId="77777777" w:rsidTr="35FB25A1">
        <w:trPr>
          <w:trHeight w:val="461"/>
        </w:trPr>
        <w:tc>
          <w:tcPr>
            <w:tcW w:w="6663" w:type="dxa"/>
            <w:tcBorders>
              <w:top w:val="nil"/>
              <w:left w:val="nil"/>
              <w:bottom w:val="nil"/>
              <w:right w:val="nil"/>
            </w:tcBorders>
          </w:tcPr>
          <w:p w14:paraId="5FC0D4CF" w14:textId="77777777" w:rsidR="00AC3225" w:rsidRPr="00A97400" w:rsidRDefault="00AC3225" w:rsidP="00AC3225">
            <w:pPr>
              <w:spacing w:after="240" w:line="360" w:lineRule="auto"/>
              <w:contextualSpacing/>
              <w:rPr>
                <w:rFonts w:cs="Arial"/>
                <w:b/>
                <w:sz w:val="24"/>
                <w:szCs w:val="24"/>
              </w:rPr>
            </w:pPr>
            <w:r w:rsidRPr="00A97400">
              <w:rPr>
                <w:rFonts w:cs="Arial"/>
                <w:b/>
                <w:sz w:val="24"/>
                <w:szCs w:val="24"/>
              </w:rPr>
              <w:t>Designated Safeguarding Lead Team</w:t>
            </w:r>
          </w:p>
        </w:tc>
        <w:tc>
          <w:tcPr>
            <w:tcW w:w="2551" w:type="dxa"/>
            <w:tcBorders>
              <w:top w:val="nil"/>
              <w:left w:val="nil"/>
              <w:bottom w:val="nil"/>
              <w:right w:val="nil"/>
            </w:tcBorders>
          </w:tcPr>
          <w:p w14:paraId="78941E47" w14:textId="77777777" w:rsidR="00AC3225" w:rsidRPr="00A97400" w:rsidRDefault="00E10DBD" w:rsidP="00AC3225">
            <w:pPr>
              <w:spacing w:after="240" w:line="360" w:lineRule="auto"/>
              <w:contextualSpacing/>
              <w:rPr>
                <w:rFonts w:cs="Arial"/>
                <w:sz w:val="24"/>
                <w:szCs w:val="24"/>
              </w:rPr>
            </w:pPr>
            <w:r w:rsidRPr="00A97400">
              <w:rPr>
                <w:rFonts w:cs="Arial"/>
                <w:sz w:val="24"/>
                <w:szCs w:val="24"/>
              </w:rPr>
              <w:t>5</w:t>
            </w:r>
          </w:p>
        </w:tc>
      </w:tr>
      <w:tr w:rsidR="00AC3225" w:rsidRPr="00A97400" w14:paraId="179E2DE8" w14:textId="77777777" w:rsidTr="35FB25A1">
        <w:trPr>
          <w:trHeight w:val="331"/>
        </w:trPr>
        <w:tc>
          <w:tcPr>
            <w:tcW w:w="6663" w:type="dxa"/>
            <w:tcBorders>
              <w:top w:val="nil"/>
              <w:left w:val="nil"/>
              <w:bottom w:val="nil"/>
              <w:right w:val="nil"/>
            </w:tcBorders>
          </w:tcPr>
          <w:p w14:paraId="18564087" w14:textId="77777777" w:rsidR="00AC3225" w:rsidRPr="00A97400" w:rsidRDefault="00E1625E" w:rsidP="00C12B98">
            <w:pPr>
              <w:spacing w:after="240" w:line="360" w:lineRule="auto"/>
              <w:contextualSpacing/>
              <w:rPr>
                <w:rFonts w:cs="Arial"/>
                <w:b/>
                <w:sz w:val="24"/>
                <w:szCs w:val="24"/>
              </w:rPr>
            </w:pPr>
            <w:r w:rsidRPr="00A97400">
              <w:rPr>
                <w:rFonts w:cs="Arial"/>
                <w:b/>
                <w:sz w:val="24"/>
                <w:szCs w:val="24"/>
              </w:rPr>
              <w:t>Definitions of Abuse</w:t>
            </w:r>
          </w:p>
        </w:tc>
        <w:tc>
          <w:tcPr>
            <w:tcW w:w="2551" w:type="dxa"/>
            <w:tcBorders>
              <w:top w:val="nil"/>
              <w:left w:val="nil"/>
              <w:bottom w:val="nil"/>
              <w:right w:val="nil"/>
            </w:tcBorders>
          </w:tcPr>
          <w:p w14:paraId="44240AAE" w14:textId="77777777" w:rsidR="00AC3225" w:rsidRPr="00A97400" w:rsidRDefault="00E10DBD" w:rsidP="00AC3225">
            <w:pPr>
              <w:spacing w:after="240" w:line="360" w:lineRule="auto"/>
              <w:contextualSpacing/>
              <w:rPr>
                <w:rFonts w:cs="Arial"/>
                <w:sz w:val="24"/>
                <w:szCs w:val="24"/>
              </w:rPr>
            </w:pPr>
            <w:r w:rsidRPr="00A97400">
              <w:rPr>
                <w:rFonts w:cs="Arial"/>
                <w:sz w:val="24"/>
                <w:szCs w:val="24"/>
              </w:rPr>
              <w:t>5</w:t>
            </w:r>
          </w:p>
        </w:tc>
      </w:tr>
      <w:tr w:rsidR="00AC3225" w:rsidRPr="00A97400" w14:paraId="4E48E5AF" w14:textId="77777777" w:rsidTr="35FB25A1">
        <w:trPr>
          <w:trHeight w:val="385"/>
        </w:trPr>
        <w:tc>
          <w:tcPr>
            <w:tcW w:w="6663" w:type="dxa"/>
            <w:tcBorders>
              <w:top w:val="nil"/>
              <w:left w:val="nil"/>
              <w:bottom w:val="nil"/>
              <w:right w:val="nil"/>
            </w:tcBorders>
          </w:tcPr>
          <w:p w14:paraId="24FB81CE" w14:textId="77777777" w:rsidR="00AC3225" w:rsidRPr="00A97400" w:rsidRDefault="00AC3225" w:rsidP="00AC3225">
            <w:pPr>
              <w:spacing w:after="240" w:line="360" w:lineRule="auto"/>
              <w:contextualSpacing/>
              <w:rPr>
                <w:rFonts w:cs="Arial"/>
                <w:b/>
                <w:sz w:val="24"/>
                <w:szCs w:val="24"/>
              </w:rPr>
            </w:pPr>
            <w:r w:rsidRPr="00A97400">
              <w:rPr>
                <w:rFonts w:cs="Arial"/>
                <w:b/>
                <w:sz w:val="24"/>
                <w:szCs w:val="24"/>
              </w:rPr>
              <w:t>Physical abuse</w:t>
            </w:r>
          </w:p>
        </w:tc>
        <w:tc>
          <w:tcPr>
            <w:tcW w:w="2551" w:type="dxa"/>
            <w:tcBorders>
              <w:top w:val="nil"/>
              <w:left w:val="nil"/>
              <w:bottom w:val="nil"/>
              <w:right w:val="nil"/>
            </w:tcBorders>
          </w:tcPr>
          <w:p w14:paraId="76DB90EB" w14:textId="540271DF" w:rsidR="00AC3225" w:rsidRPr="00A97400" w:rsidRDefault="00C12B98" w:rsidP="00AC3225">
            <w:pPr>
              <w:spacing w:after="240" w:line="360" w:lineRule="auto"/>
              <w:contextualSpacing/>
              <w:rPr>
                <w:rFonts w:cs="Arial"/>
                <w:sz w:val="24"/>
                <w:szCs w:val="24"/>
              </w:rPr>
            </w:pPr>
            <w:r>
              <w:rPr>
                <w:rFonts w:cs="Arial"/>
                <w:sz w:val="24"/>
                <w:szCs w:val="24"/>
              </w:rPr>
              <w:t>6</w:t>
            </w:r>
          </w:p>
        </w:tc>
      </w:tr>
      <w:tr w:rsidR="00AC3225" w:rsidRPr="00A97400" w14:paraId="33D61A0F" w14:textId="77777777" w:rsidTr="35FB25A1">
        <w:trPr>
          <w:trHeight w:val="385"/>
        </w:trPr>
        <w:tc>
          <w:tcPr>
            <w:tcW w:w="6663" w:type="dxa"/>
            <w:tcBorders>
              <w:top w:val="nil"/>
              <w:left w:val="nil"/>
              <w:bottom w:val="nil"/>
              <w:right w:val="nil"/>
            </w:tcBorders>
          </w:tcPr>
          <w:p w14:paraId="224A1FE8" w14:textId="77777777" w:rsidR="00AC3225" w:rsidRPr="00A97400" w:rsidRDefault="00AC3225" w:rsidP="00AC3225">
            <w:pPr>
              <w:spacing w:after="240" w:line="360" w:lineRule="auto"/>
              <w:contextualSpacing/>
              <w:rPr>
                <w:rFonts w:cs="Arial"/>
                <w:b/>
                <w:sz w:val="24"/>
                <w:szCs w:val="24"/>
              </w:rPr>
            </w:pPr>
            <w:r w:rsidRPr="00A97400">
              <w:rPr>
                <w:rFonts w:cs="Arial"/>
                <w:b/>
                <w:sz w:val="24"/>
                <w:szCs w:val="24"/>
              </w:rPr>
              <w:t>Sexual abuse</w:t>
            </w:r>
          </w:p>
        </w:tc>
        <w:tc>
          <w:tcPr>
            <w:tcW w:w="2551" w:type="dxa"/>
            <w:tcBorders>
              <w:top w:val="nil"/>
              <w:left w:val="nil"/>
              <w:bottom w:val="nil"/>
              <w:right w:val="nil"/>
            </w:tcBorders>
          </w:tcPr>
          <w:p w14:paraId="729DE7E4" w14:textId="6E180B16" w:rsidR="00AC3225" w:rsidRPr="00A97400" w:rsidRDefault="00C12B98" w:rsidP="00AC3225">
            <w:pPr>
              <w:spacing w:after="240" w:line="360" w:lineRule="auto"/>
              <w:contextualSpacing/>
              <w:rPr>
                <w:rFonts w:cs="Arial"/>
                <w:sz w:val="24"/>
                <w:szCs w:val="24"/>
              </w:rPr>
            </w:pPr>
            <w:r>
              <w:rPr>
                <w:rFonts w:cs="Arial"/>
                <w:sz w:val="24"/>
                <w:szCs w:val="24"/>
              </w:rPr>
              <w:t>6</w:t>
            </w:r>
          </w:p>
        </w:tc>
      </w:tr>
      <w:tr w:rsidR="00AC3225" w:rsidRPr="00A97400" w14:paraId="061510A2" w14:textId="77777777" w:rsidTr="35FB25A1">
        <w:trPr>
          <w:trHeight w:val="374"/>
        </w:trPr>
        <w:tc>
          <w:tcPr>
            <w:tcW w:w="6663" w:type="dxa"/>
            <w:tcBorders>
              <w:top w:val="nil"/>
              <w:left w:val="nil"/>
              <w:bottom w:val="nil"/>
              <w:right w:val="nil"/>
            </w:tcBorders>
          </w:tcPr>
          <w:p w14:paraId="4393ABBB" w14:textId="77777777" w:rsidR="00AC3225" w:rsidRPr="00A97400" w:rsidRDefault="00AC3225" w:rsidP="00AC3225">
            <w:pPr>
              <w:spacing w:after="240" w:line="360" w:lineRule="auto"/>
              <w:contextualSpacing/>
              <w:rPr>
                <w:rFonts w:cs="Arial"/>
                <w:b/>
                <w:sz w:val="24"/>
                <w:szCs w:val="24"/>
              </w:rPr>
            </w:pPr>
            <w:r w:rsidRPr="00A97400">
              <w:rPr>
                <w:rFonts w:cs="Arial"/>
                <w:b/>
                <w:sz w:val="24"/>
                <w:szCs w:val="24"/>
              </w:rPr>
              <w:t>Emotional abuse</w:t>
            </w:r>
          </w:p>
        </w:tc>
        <w:tc>
          <w:tcPr>
            <w:tcW w:w="2551" w:type="dxa"/>
            <w:tcBorders>
              <w:top w:val="nil"/>
              <w:left w:val="nil"/>
              <w:bottom w:val="nil"/>
              <w:right w:val="nil"/>
            </w:tcBorders>
          </w:tcPr>
          <w:p w14:paraId="29B4EA11" w14:textId="77777777" w:rsidR="00AC3225" w:rsidRPr="00A97400" w:rsidRDefault="00E10DBD" w:rsidP="00AC3225">
            <w:pPr>
              <w:spacing w:after="240" w:line="360" w:lineRule="auto"/>
              <w:contextualSpacing/>
              <w:rPr>
                <w:rFonts w:cs="Arial"/>
                <w:sz w:val="24"/>
                <w:szCs w:val="24"/>
              </w:rPr>
            </w:pPr>
            <w:r w:rsidRPr="00A97400">
              <w:rPr>
                <w:rFonts w:cs="Arial"/>
                <w:sz w:val="24"/>
                <w:szCs w:val="24"/>
              </w:rPr>
              <w:t>6</w:t>
            </w:r>
          </w:p>
        </w:tc>
      </w:tr>
      <w:tr w:rsidR="00AC3225" w:rsidRPr="00A97400" w14:paraId="28A7A56C" w14:textId="77777777" w:rsidTr="35FB25A1">
        <w:trPr>
          <w:trHeight w:val="397"/>
        </w:trPr>
        <w:tc>
          <w:tcPr>
            <w:tcW w:w="6663" w:type="dxa"/>
            <w:tcBorders>
              <w:top w:val="nil"/>
              <w:left w:val="nil"/>
              <w:bottom w:val="nil"/>
              <w:right w:val="nil"/>
            </w:tcBorders>
          </w:tcPr>
          <w:p w14:paraId="4BA4E37D" w14:textId="77777777" w:rsidR="00AC3225" w:rsidRPr="00A97400" w:rsidRDefault="00AC3225" w:rsidP="00AC3225">
            <w:pPr>
              <w:spacing w:after="240" w:line="360" w:lineRule="auto"/>
              <w:contextualSpacing/>
              <w:rPr>
                <w:rFonts w:cs="Arial"/>
                <w:b/>
                <w:sz w:val="24"/>
                <w:szCs w:val="24"/>
              </w:rPr>
            </w:pPr>
            <w:r w:rsidRPr="00A97400">
              <w:rPr>
                <w:rFonts w:cs="Arial"/>
                <w:b/>
                <w:sz w:val="24"/>
                <w:szCs w:val="24"/>
              </w:rPr>
              <w:t>Neglect</w:t>
            </w:r>
          </w:p>
        </w:tc>
        <w:tc>
          <w:tcPr>
            <w:tcW w:w="2551" w:type="dxa"/>
            <w:tcBorders>
              <w:top w:val="nil"/>
              <w:left w:val="nil"/>
              <w:bottom w:val="nil"/>
              <w:right w:val="nil"/>
            </w:tcBorders>
          </w:tcPr>
          <w:p w14:paraId="1B87E3DE" w14:textId="3DF4B531" w:rsidR="00AC3225" w:rsidRPr="00A97400" w:rsidRDefault="00C12B98" w:rsidP="00AC3225">
            <w:pPr>
              <w:spacing w:after="240" w:line="360" w:lineRule="auto"/>
              <w:contextualSpacing/>
              <w:rPr>
                <w:rFonts w:cs="Arial"/>
                <w:sz w:val="24"/>
                <w:szCs w:val="24"/>
              </w:rPr>
            </w:pPr>
            <w:r>
              <w:rPr>
                <w:rFonts w:cs="Arial"/>
                <w:sz w:val="24"/>
                <w:szCs w:val="24"/>
              </w:rPr>
              <w:t>7</w:t>
            </w:r>
          </w:p>
        </w:tc>
      </w:tr>
      <w:tr w:rsidR="00AC3225" w:rsidRPr="00A97400" w14:paraId="038B1190" w14:textId="77777777" w:rsidTr="35FB25A1">
        <w:trPr>
          <w:trHeight w:val="397"/>
        </w:trPr>
        <w:tc>
          <w:tcPr>
            <w:tcW w:w="6663" w:type="dxa"/>
            <w:tcBorders>
              <w:top w:val="nil"/>
              <w:left w:val="nil"/>
              <w:bottom w:val="nil"/>
              <w:right w:val="nil"/>
            </w:tcBorders>
          </w:tcPr>
          <w:p w14:paraId="1F6C0DBE" w14:textId="77777777" w:rsidR="00AC3225" w:rsidRPr="00A97400" w:rsidRDefault="00AC3225" w:rsidP="00AC3225">
            <w:pPr>
              <w:spacing w:after="240" w:line="360" w:lineRule="auto"/>
              <w:contextualSpacing/>
              <w:rPr>
                <w:rFonts w:cs="Arial"/>
                <w:b/>
                <w:sz w:val="24"/>
                <w:szCs w:val="24"/>
              </w:rPr>
            </w:pPr>
            <w:r w:rsidRPr="00A97400">
              <w:rPr>
                <w:rFonts w:cs="Arial"/>
                <w:b/>
                <w:sz w:val="24"/>
                <w:szCs w:val="24"/>
              </w:rPr>
              <w:t xml:space="preserve">Historical abuse </w:t>
            </w:r>
          </w:p>
        </w:tc>
        <w:tc>
          <w:tcPr>
            <w:tcW w:w="2551" w:type="dxa"/>
            <w:tcBorders>
              <w:top w:val="nil"/>
              <w:left w:val="nil"/>
              <w:bottom w:val="nil"/>
              <w:right w:val="nil"/>
            </w:tcBorders>
          </w:tcPr>
          <w:p w14:paraId="75697EEC" w14:textId="77777777" w:rsidR="00AC3225" w:rsidRPr="00A97400" w:rsidRDefault="00E10DBD" w:rsidP="00AC3225">
            <w:pPr>
              <w:spacing w:after="240" w:line="360" w:lineRule="auto"/>
              <w:contextualSpacing/>
              <w:rPr>
                <w:rFonts w:cs="Arial"/>
                <w:sz w:val="24"/>
                <w:szCs w:val="24"/>
              </w:rPr>
            </w:pPr>
            <w:r w:rsidRPr="00A97400">
              <w:rPr>
                <w:rFonts w:cs="Arial"/>
                <w:sz w:val="24"/>
                <w:szCs w:val="24"/>
              </w:rPr>
              <w:t>7</w:t>
            </w:r>
          </w:p>
        </w:tc>
      </w:tr>
      <w:tr w:rsidR="00AC3225" w:rsidRPr="00A97400" w14:paraId="7C6AF617" w14:textId="77777777" w:rsidTr="35FB25A1">
        <w:trPr>
          <w:trHeight w:val="397"/>
        </w:trPr>
        <w:tc>
          <w:tcPr>
            <w:tcW w:w="6663" w:type="dxa"/>
            <w:tcBorders>
              <w:top w:val="nil"/>
              <w:left w:val="nil"/>
              <w:bottom w:val="nil"/>
              <w:right w:val="nil"/>
            </w:tcBorders>
          </w:tcPr>
          <w:p w14:paraId="78744B64" w14:textId="77777777" w:rsidR="00AC3225" w:rsidRPr="00A97400" w:rsidRDefault="00AC3225" w:rsidP="00AC3225">
            <w:pPr>
              <w:tabs>
                <w:tab w:val="left" w:pos="1377"/>
              </w:tabs>
              <w:spacing w:after="240" w:line="360" w:lineRule="auto"/>
              <w:contextualSpacing/>
              <w:rPr>
                <w:rFonts w:cs="Arial"/>
                <w:b/>
                <w:sz w:val="24"/>
                <w:szCs w:val="24"/>
              </w:rPr>
            </w:pPr>
            <w:r w:rsidRPr="002642D1">
              <w:rPr>
                <w:rFonts w:cs="Arial"/>
                <w:b/>
                <w:sz w:val="24"/>
                <w:szCs w:val="24"/>
              </w:rPr>
              <w:t>Domestic abuse</w:t>
            </w:r>
            <w:r w:rsidRPr="00A97400">
              <w:rPr>
                <w:rFonts w:cs="Arial"/>
                <w:b/>
                <w:sz w:val="24"/>
                <w:szCs w:val="24"/>
              </w:rPr>
              <w:t xml:space="preserve"> </w:t>
            </w:r>
          </w:p>
        </w:tc>
        <w:tc>
          <w:tcPr>
            <w:tcW w:w="2551" w:type="dxa"/>
            <w:tcBorders>
              <w:top w:val="nil"/>
              <w:left w:val="nil"/>
              <w:bottom w:val="nil"/>
              <w:right w:val="nil"/>
            </w:tcBorders>
          </w:tcPr>
          <w:p w14:paraId="109B8484" w14:textId="77777777" w:rsidR="00AC3225" w:rsidRPr="00A97400" w:rsidRDefault="00E10DBD" w:rsidP="00AC3225">
            <w:pPr>
              <w:spacing w:after="240" w:line="360" w:lineRule="auto"/>
              <w:contextualSpacing/>
              <w:rPr>
                <w:rFonts w:cs="Arial"/>
                <w:sz w:val="24"/>
                <w:szCs w:val="24"/>
              </w:rPr>
            </w:pPr>
            <w:r w:rsidRPr="002642D1">
              <w:rPr>
                <w:rFonts w:cs="Arial"/>
                <w:sz w:val="24"/>
                <w:szCs w:val="24"/>
              </w:rPr>
              <w:t>7</w:t>
            </w:r>
          </w:p>
        </w:tc>
      </w:tr>
      <w:tr w:rsidR="00AC3225" w:rsidRPr="00A97400" w14:paraId="74E2434B" w14:textId="77777777" w:rsidTr="35FB25A1">
        <w:trPr>
          <w:trHeight w:val="397"/>
        </w:trPr>
        <w:tc>
          <w:tcPr>
            <w:tcW w:w="6663" w:type="dxa"/>
            <w:tcBorders>
              <w:top w:val="nil"/>
              <w:left w:val="nil"/>
              <w:bottom w:val="nil"/>
              <w:right w:val="nil"/>
            </w:tcBorders>
          </w:tcPr>
          <w:p w14:paraId="79660807" w14:textId="77777777" w:rsidR="00AC3225" w:rsidRPr="00A97400" w:rsidRDefault="00AC3225" w:rsidP="00AC3225">
            <w:pPr>
              <w:tabs>
                <w:tab w:val="left" w:pos="1377"/>
              </w:tabs>
              <w:spacing w:after="240" w:line="360" w:lineRule="auto"/>
              <w:contextualSpacing/>
              <w:rPr>
                <w:rFonts w:cs="Arial"/>
                <w:b/>
                <w:sz w:val="24"/>
                <w:szCs w:val="24"/>
              </w:rPr>
            </w:pPr>
            <w:r w:rsidRPr="00A97400">
              <w:rPr>
                <w:rFonts w:cs="Arial"/>
                <w:b/>
                <w:sz w:val="24"/>
                <w:szCs w:val="24"/>
              </w:rPr>
              <w:t>Female genital mutilation FGM</w:t>
            </w:r>
          </w:p>
        </w:tc>
        <w:tc>
          <w:tcPr>
            <w:tcW w:w="2551" w:type="dxa"/>
            <w:tcBorders>
              <w:top w:val="nil"/>
              <w:left w:val="nil"/>
              <w:bottom w:val="nil"/>
              <w:right w:val="nil"/>
            </w:tcBorders>
          </w:tcPr>
          <w:p w14:paraId="4CE3A48E" w14:textId="77777777" w:rsidR="00AC3225" w:rsidRPr="00A97400" w:rsidRDefault="00212665" w:rsidP="00AC3225">
            <w:pPr>
              <w:spacing w:after="240" w:line="360" w:lineRule="auto"/>
              <w:contextualSpacing/>
              <w:rPr>
                <w:rFonts w:cs="Arial"/>
                <w:sz w:val="24"/>
                <w:szCs w:val="24"/>
              </w:rPr>
            </w:pPr>
            <w:r w:rsidRPr="00A97400">
              <w:rPr>
                <w:rFonts w:cs="Arial"/>
                <w:sz w:val="24"/>
                <w:szCs w:val="24"/>
              </w:rPr>
              <w:t>7-</w:t>
            </w:r>
            <w:r w:rsidR="00E10DBD" w:rsidRPr="00A97400">
              <w:rPr>
                <w:rFonts w:cs="Arial"/>
                <w:sz w:val="24"/>
                <w:szCs w:val="24"/>
              </w:rPr>
              <w:t>9</w:t>
            </w:r>
          </w:p>
        </w:tc>
      </w:tr>
      <w:tr w:rsidR="00AC3225" w:rsidRPr="00A97400" w14:paraId="333890F4" w14:textId="77777777" w:rsidTr="35FB25A1">
        <w:trPr>
          <w:trHeight w:val="397"/>
        </w:trPr>
        <w:tc>
          <w:tcPr>
            <w:tcW w:w="6663" w:type="dxa"/>
            <w:tcBorders>
              <w:top w:val="nil"/>
              <w:left w:val="nil"/>
              <w:bottom w:val="nil"/>
              <w:right w:val="nil"/>
            </w:tcBorders>
          </w:tcPr>
          <w:p w14:paraId="7614C2D0" w14:textId="054822F5" w:rsidR="00AC3225" w:rsidRPr="00A97400" w:rsidRDefault="00564BE8" w:rsidP="00AC3225">
            <w:pPr>
              <w:tabs>
                <w:tab w:val="left" w:pos="1377"/>
              </w:tabs>
              <w:spacing w:after="240" w:line="360" w:lineRule="auto"/>
              <w:contextualSpacing/>
              <w:rPr>
                <w:rFonts w:cs="Arial"/>
                <w:b/>
                <w:sz w:val="24"/>
                <w:szCs w:val="24"/>
              </w:rPr>
            </w:pPr>
            <w:r>
              <w:rPr>
                <w:rFonts w:cs="Arial"/>
                <w:b/>
                <w:sz w:val="24"/>
                <w:szCs w:val="24"/>
              </w:rPr>
              <w:t>The P</w:t>
            </w:r>
            <w:r w:rsidR="00E1625E" w:rsidRPr="00A97400">
              <w:rPr>
                <w:rFonts w:cs="Arial"/>
                <w:b/>
                <w:sz w:val="24"/>
                <w:szCs w:val="24"/>
              </w:rPr>
              <w:t>revent Duty/Radicalisation</w:t>
            </w:r>
          </w:p>
        </w:tc>
        <w:tc>
          <w:tcPr>
            <w:tcW w:w="2551" w:type="dxa"/>
            <w:tcBorders>
              <w:top w:val="nil"/>
              <w:left w:val="nil"/>
              <w:bottom w:val="nil"/>
              <w:right w:val="nil"/>
            </w:tcBorders>
          </w:tcPr>
          <w:p w14:paraId="2B2B7304" w14:textId="7E341B92" w:rsidR="00AC3225" w:rsidRPr="00A97400" w:rsidRDefault="00E10DBD" w:rsidP="00AC3225">
            <w:pPr>
              <w:spacing w:after="240" w:line="360" w:lineRule="auto"/>
              <w:contextualSpacing/>
              <w:rPr>
                <w:rFonts w:cs="Arial"/>
                <w:sz w:val="24"/>
                <w:szCs w:val="24"/>
              </w:rPr>
            </w:pPr>
            <w:r w:rsidRPr="00A97400">
              <w:rPr>
                <w:rFonts w:cs="Arial"/>
                <w:sz w:val="24"/>
                <w:szCs w:val="24"/>
              </w:rPr>
              <w:t>9</w:t>
            </w:r>
            <w:r w:rsidR="00C12B98">
              <w:rPr>
                <w:rFonts w:cs="Arial"/>
                <w:sz w:val="24"/>
                <w:szCs w:val="24"/>
              </w:rPr>
              <w:t>-10</w:t>
            </w:r>
          </w:p>
        </w:tc>
      </w:tr>
      <w:tr w:rsidR="00AC3225" w:rsidRPr="00A97400" w14:paraId="1ABB4C1B" w14:textId="77777777" w:rsidTr="35FB25A1">
        <w:trPr>
          <w:trHeight w:val="397"/>
        </w:trPr>
        <w:tc>
          <w:tcPr>
            <w:tcW w:w="6663" w:type="dxa"/>
            <w:tcBorders>
              <w:top w:val="nil"/>
              <w:left w:val="nil"/>
              <w:bottom w:val="nil"/>
              <w:right w:val="nil"/>
            </w:tcBorders>
          </w:tcPr>
          <w:p w14:paraId="29EC3664" w14:textId="77777777" w:rsidR="00AC3225" w:rsidRPr="00A97400" w:rsidRDefault="00E1625E" w:rsidP="00AC3225">
            <w:pPr>
              <w:tabs>
                <w:tab w:val="left" w:pos="1377"/>
              </w:tabs>
              <w:spacing w:after="240" w:line="360" w:lineRule="auto"/>
              <w:contextualSpacing/>
              <w:rPr>
                <w:rFonts w:cs="Arial"/>
                <w:b/>
                <w:sz w:val="24"/>
                <w:szCs w:val="24"/>
              </w:rPr>
            </w:pPr>
            <w:r w:rsidRPr="00AE5EEF">
              <w:rPr>
                <w:rFonts w:cs="Arial"/>
                <w:b/>
                <w:sz w:val="24"/>
                <w:szCs w:val="24"/>
              </w:rPr>
              <w:t>Non-</w:t>
            </w:r>
            <w:r w:rsidR="00AC3225" w:rsidRPr="00AE5EEF">
              <w:rPr>
                <w:rFonts w:cs="Arial"/>
                <w:b/>
                <w:sz w:val="24"/>
                <w:szCs w:val="24"/>
              </w:rPr>
              <w:t>mobile babies</w:t>
            </w:r>
          </w:p>
        </w:tc>
        <w:tc>
          <w:tcPr>
            <w:tcW w:w="2551" w:type="dxa"/>
            <w:tcBorders>
              <w:top w:val="nil"/>
              <w:left w:val="nil"/>
              <w:bottom w:val="nil"/>
              <w:right w:val="nil"/>
            </w:tcBorders>
          </w:tcPr>
          <w:p w14:paraId="5D369756" w14:textId="4271E5A0" w:rsidR="00AC3225" w:rsidRPr="00A97400" w:rsidRDefault="00E10DBD" w:rsidP="00AC3225">
            <w:pPr>
              <w:spacing w:after="240" w:line="360" w:lineRule="auto"/>
              <w:contextualSpacing/>
              <w:rPr>
                <w:rFonts w:cs="Arial"/>
                <w:sz w:val="24"/>
                <w:szCs w:val="24"/>
              </w:rPr>
            </w:pPr>
            <w:r w:rsidRPr="00AE5EEF">
              <w:rPr>
                <w:rFonts w:cs="Arial"/>
                <w:sz w:val="24"/>
                <w:szCs w:val="24"/>
              </w:rPr>
              <w:t>10</w:t>
            </w:r>
            <w:r w:rsidR="00C12B98">
              <w:rPr>
                <w:rFonts w:cs="Arial"/>
                <w:sz w:val="24"/>
                <w:szCs w:val="24"/>
              </w:rPr>
              <w:t>-11</w:t>
            </w:r>
          </w:p>
        </w:tc>
      </w:tr>
      <w:tr w:rsidR="00E1625E" w:rsidRPr="00A97400" w14:paraId="19A59D3C" w14:textId="77777777" w:rsidTr="35FB25A1">
        <w:trPr>
          <w:trHeight w:val="397"/>
        </w:trPr>
        <w:tc>
          <w:tcPr>
            <w:tcW w:w="6663" w:type="dxa"/>
            <w:tcBorders>
              <w:top w:val="nil"/>
              <w:left w:val="nil"/>
              <w:bottom w:val="nil"/>
              <w:right w:val="nil"/>
            </w:tcBorders>
          </w:tcPr>
          <w:p w14:paraId="45CE01B4" w14:textId="77777777" w:rsidR="00E1625E" w:rsidRPr="002642D1" w:rsidRDefault="00E1625E" w:rsidP="00AC3225">
            <w:pPr>
              <w:tabs>
                <w:tab w:val="left" w:pos="1377"/>
              </w:tabs>
              <w:spacing w:after="240" w:line="360" w:lineRule="auto"/>
              <w:contextualSpacing/>
              <w:rPr>
                <w:rFonts w:cs="Arial"/>
                <w:b/>
                <w:sz w:val="24"/>
                <w:szCs w:val="24"/>
              </w:rPr>
            </w:pPr>
            <w:r w:rsidRPr="002642D1">
              <w:rPr>
                <w:rFonts w:cs="Arial"/>
                <w:b/>
                <w:sz w:val="24"/>
                <w:szCs w:val="24"/>
              </w:rPr>
              <w:t>Missing Child/Unauthorised Absence</w:t>
            </w:r>
          </w:p>
          <w:p w14:paraId="1162A9C8" w14:textId="7D1FD452" w:rsidR="00A4787B" w:rsidRPr="00A97400" w:rsidRDefault="001811BC" w:rsidP="00AC3225">
            <w:pPr>
              <w:tabs>
                <w:tab w:val="left" w:pos="1377"/>
              </w:tabs>
              <w:spacing w:after="240" w:line="360" w:lineRule="auto"/>
              <w:contextualSpacing/>
              <w:rPr>
                <w:rFonts w:cs="Arial"/>
                <w:b/>
                <w:sz w:val="24"/>
                <w:szCs w:val="24"/>
              </w:rPr>
            </w:pPr>
            <w:r w:rsidRPr="002642D1">
              <w:rPr>
                <w:rFonts w:cs="Arial"/>
                <w:b/>
                <w:sz w:val="24"/>
                <w:szCs w:val="24"/>
              </w:rPr>
              <w:t>Child</w:t>
            </w:r>
            <w:r w:rsidR="00A4787B" w:rsidRPr="002642D1">
              <w:rPr>
                <w:rFonts w:cs="Arial"/>
                <w:b/>
                <w:sz w:val="24"/>
                <w:szCs w:val="24"/>
              </w:rPr>
              <w:t xml:space="preserve"> on </w:t>
            </w:r>
            <w:r w:rsidRPr="002642D1">
              <w:rPr>
                <w:rFonts w:cs="Arial"/>
                <w:b/>
                <w:sz w:val="24"/>
                <w:szCs w:val="24"/>
              </w:rPr>
              <w:t>child</w:t>
            </w:r>
            <w:r w:rsidR="00A4787B" w:rsidRPr="002642D1">
              <w:rPr>
                <w:rFonts w:cs="Arial"/>
                <w:b/>
                <w:sz w:val="24"/>
                <w:szCs w:val="24"/>
              </w:rPr>
              <w:t xml:space="preserve"> abuse</w:t>
            </w:r>
          </w:p>
        </w:tc>
        <w:tc>
          <w:tcPr>
            <w:tcW w:w="2551" w:type="dxa"/>
            <w:tcBorders>
              <w:top w:val="nil"/>
              <w:left w:val="nil"/>
              <w:bottom w:val="nil"/>
              <w:right w:val="nil"/>
            </w:tcBorders>
          </w:tcPr>
          <w:p w14:paraId="69F70D81" w14:textId="64C49305" w:rsidR="00E1625E" w:rsidRPr="002642D1" w:rsidRDefault="00E10DBD" w:rsidP="00AC3225">
            <w:pPr>
              <w:spacing w:after="240" w:line="360" w:lineRule="auto"/>
              <w:contextualSpacing/>
              <w:rPr>
                <w:rFonts w:cs="Arial"/>
                <w:sz w:val="24"/>
                <w:szCs w:val="24"/>
              </w:rPr>
            </w:pPr>
            <w:r w:rsidRPr="002642D1">
              <w:rPr>
                <w:rFonts w:cs="Arial"/>
                <w:sz w:val="24"/>
                <w:szCs w:val="24"/>
              </w:rPr>
              <w:t>1</w:t>
            </w:r>
            <w:r w:rsidR="001811BC" w:rsidRPr="002642D1">
              <w:rPr>
                <w:rFonts w:cs="Arial"/>
                <w:sz w:val="24"/>
                <w:szCs w:val="24"/>
              </w:rPr>
              <w:t>1</w:t>
            </w:r>
          </w:p>
          <w:p w14:paraId="446DE71A" w14:textId="0D823B29" w:rsidR="00A4787B" w:rsidRPr="00A97400" w:rsidRDefault="00A4787B" w:rsidP="00AC3225">
            <w:pPr>
              <w:spacing w:after="240" w:line="360" w:lineRule="auto"/>
              <w:contextualSpacing/>
              <w:rPr>
                <w:rFonts w:cs="Arial"/>
                <w:sz w:val="24"/>
                <w:szCs w:val="24"/>
              </w:rPr>
            </w:pPr>
            <w:r w:rsidRPr="002642D1">
              <w:rPr>
                <w:rFonts w:cs="Arial"/>
                <w:sz w:val="24"/>
                <w:szCs w:val="24"/>
              </w:rPr>
              <w:t>11</w:t>
            </w:r>
            <w:r w:rsidR="00C12B98">
              <w:rPr>
                <w:rFonts w:cs="Arial"/>
                <w:sz w:val="24"/>
                <w:szCs w:val="24"/>
              </w:rPr>
              <w:t>-12</w:t>
            </w:r>
          </w:p>
        </w:tc>
      </w:tr>
      <w:tr w:rsidR="00E1625E" w:rsidRPr="00A97400" w14:paraId="4777E73B" w14:textId="77777777" w:rsidTr="35FB25A1">
        <w:trPr>
          <w:trHeight w:val="397"/>
        </w:trPr>
        <w:tc>
          <w:tcPr>
            <w:tcW w:w="6663" w:type="dxa"/>
            <w:tcBorders>
              <w:top w:val="nil"/>
              <w:left w:val="nil"/>
              <w:bottom w:val="nil"/>
              <w:right w:val="nil"/>
            </w:tcBorders>
          </w:tcPr>
          <w:p w14:paraId="3C4C71F6" w14:textId="77777777" w:rsidR="00E1625E" w:rsidRPr="00A97400" w:rsidRDefault="00E1625E" w:rsidP="00AC3225">
            <w:pPr>
              <w:tabs>
                <w:tab w:val="left" w:pos="1377"/>
              </w:tabs>
              <w:spacing w:after="240" w:line="360" w:lineRule="auto"/>
              <w:contextualSpacing/>
              <w:rPr>
                <w:rFonts w:cs="Arial"/>
                <w:b/>
                <w:sz w:val="24"/>
                <w:szCs w:val="24"/>
              </w:rPr>
            </w:pPr>
            <w:r w:rsidRPr="00A97400">
              <w:rPr>
                <w:rFonts w:cs="Arial"/>
                <w:b/>
                <w:sz w:val="24"/>
                <w:szCs w:val="24"/>
              </w:rPr>
              <w:t>Additional</w:t>
            </w:r>
            <w:r w:rsidR="00E10DBD" w:rsidRPr="00A97400">
              <w:rPr>
                <w:rFonts w:cs="Arial"/>
                <w:b/>
                <w:sz w:val="24"/>
                <w:szCs w:val="24"/>
              </w:rPr>
              <w:t xml:space="preserve"> S</w:t>
            </w:r>
            <w:r w:rsidRPr="00A97400">
              <w:rPr>
                <w:rFonts w:cs="Arial"/>
                <w:b/>
                <w:sz w:val="24"/>
                <w:szCs w:val="24"/>
              </w:rPr>
              <w:t xml:space="preserve">afeguarding </w:t>
            </w:r>
            <w:r w:rsidR="00E10DBD" w:rsidRPr="00A97400">
              <w:rPr>
                <w:rFonts w:cs="Arial"/>
                <w:b/>
                <w:sz w:val="24"/>
                <w:szCs w:val="24"/>
              </w:rPr>
              <w:t>terms</w:t>
            </w:r>
          </w:p>
        </w:tc>
        <w:tc>
          <w:tcPr>
            <w:tcW w:w="2551" w:type="dxa"/>
            <w:tcBorders>
              <w:top w:val="nil"/>
              <w:left w:val="nil"/>
              <w:bottom w:val="nil"/>
              <w:right w:val="nil"/>
            </w:tcBorders>
          </w:tcPr>
          <w:p w14:paraId="4737E36C" w14:textId="0EAF6355" w:rsidR="00E1625E" w:rsidRPr="00A97400" w:rsidRDefault="00A4787B" w:rsidP="00AC3225">
            <w:pPr>
              <w:spacing w:after="240" w:line="360" w:lineRule="auto"/>
              <w:contextualSpacing/>
              <w:rPr>
                <w:rFonts w:cs="Arial"/>
                <w:sz w:val="24"/>
                <w:szCs w:val="24"/>
              </w:rPr>
            </w:pPr>
            <w:r w:rsidRPr="00423D20">
              <w:rPr>
                <w:rFonts w:cs="Arial"/>
                <w:sz w:val="24"/>
                <w:szCs w:val="24"/>
              </w:rPr>
              <w:t>12</w:t>
            </w:r>
          </w:p>
        </w:tc>
      </w:tr>
      <w:tr w:rsidR="009A7FCF" w:rsidRPr="00A97400" w14:paraId="49A84D13" w14:textId="77777777" w:rsidTr="35FB25A1">
        <w:trPr>
          <w:trHeight w:val="397"/>
        </w:trPr>
        <w:tc>
          <w:tcPr>
            <w:tcW w:w="6663" w:type="dxa"/>
            <w:tcBorders>
              <w:top w:val="nil"/>
              <w:left w:val="nil"/>
              <w:bottom w:val="nil"/>
              <w:right w:val="nil"/>
            </w:tcBorders>
          </w:tcPr>
          <w:p w14:paraId="1E72DC1B" w14:textId="5DB532E9" w:rsidR="009A7FCF" w:rsidRPr="00AE5EEF" w:rsidRDefault="009A7FCF" w:rsidP="00AC3225">
            <w:pPr>
              <w:tabs>
                <w:tab w:val="left" w:pos="1377"/>
              </w:tabs>
              <w:spacing w:after="240" w:line="360" w:lineRule="auto"/>
              <w:contextualSpacing/>
              <w:rPr>
                <w:rFonts w:cs="Arial"/>
                <w:b/>
                <w:sz w:val="24"/>
                <w:szCs w:val="24"/>
              </w:rPr>
            </w:pPr>
            <w:r w:rsidRPr="00AE5EEF">
              <w:rPr>
                <w:rFonts w:cs="Arial"/>
                <w:b/>
                <w:sz w:val="24"/>
                <w:szCs w:val="24"/>
              </w:rPr>
              <w:t>Child Sexual Abuse in the Family Environment</w:t>
            </w:r>
          </w:p>
        </w:tc>
        <w:tc>
          <w:tcPr>
            <w:tcW w:w="2551" w:type="dxa"/>
            <w:tcBorders>
              <w:top w:val="nil"/>
              <w:left w:val="nil"/>
              <w:bottom w:val="nil"/>
              <w:right w:val="nil"/>
            </w:tcBorders>
          </w:tcPr>
          <w:p w14:paraId="3772C97B" w14:textId="38B5F723" w:rsidR="009A7FCF" w:rsidRPr="00AE5EEF" w:rsidRDefault="00471D16" w:rsidP="00AC3225">
            <w:pPr>
              <w:spacing w:after="240" w:line="360" w:lineRule="auto"/>
              <w:contextualSpacing/>
              <w:rPr>
                <w:rFonts w:cs="Arial"/>
                <w:sz w:val="24"/>
                <w:szCs w:val="24"/>
              </w:rPr>
            </w:pPr>
            <w:r w:rsidRPr="00AE5EEF">
              <w:rPr>
                <w:rFonts w:cs="Arial"/>
                <w:sz w:val="24"/>
                <w:szCs w:val="24"/>
              </w:rPr>
              <w:t>13</w:t>
            </w:r>
          </w:p>
        </w:tc>
      </w:tr>
      <w:tr w:rsidR="0002600E" w:rsidRPr="00A97400" w14:paraId="1D6E9431" w14:textId="77777777" w:rsidTr="35FB25A1">
        <w:trPr>
          <w:trHeight w:val="397"/>
        </w:trPr>
        <w:tc>
          <w:tcPr>
            <w:tcW w:w="6663" w:type="dxa"/>
            <w:tcBorders>
              <w:top w:val="nil"/>
              <w:left w:val="nil"/>
              <w:bottom w:val="nil"/>
              <w:right w:val="nil"/>
            </w:tcBorders>
          </w:tcPr>
          <w:p w14:paraId="5C71A783" w14:textId="77777777" w:rsidR="0002600E" w:rsidRPr="00AE5EEF" w:rsidRDefault="0002600E" w:rsidP="00AC3225">
            <w:pPr>
              <w:tabs>
                <w:tab w:val="left" w:pos="1377"/>
              </w:tabs>
              <w:spacing w:after="240" w:line="360" w:lineRule="auto"/>
              <w:contextualSpacing/>
              <w:rPr>
                <w:rFonts w:cs="Arial"/>
                <w:b/>
                <w:sz w:val="24"/>
                <w:szCs w:val="24"/>
              </w:rPr>
            </w:pPr>
            <w:r w:rsidRPr="00AE5EEF">
              <w:rPr>
                <w:rFonts w:cs="Arial"/>
                <w:b/>
                <w:sz w:val="24"/>
                <w:szCs w:val="24"/>
              </w:rPr>
              <w:t>ACES and Trauma Informed Practice</w:t>
            </w:r>
          </w:p>
          <w:p w14:paraId="5F63380F" w14:textId="31623E70" w:rsidR="0002600E" w:rsidRPr="00AE5EEF" w:rsidRDefault="0002600E" w:rsidP="00AC3225">
            <w:pPr>
              <w:tabs>
                <w:tab w:val="left" w:pos="1377"/>
              </w:tabs>
              <w:spacing w:after="240" w:line="360" w:lineRule="auto"/>
              <w:contextualSpacing/>
              <w:rPr>
                <w:rFonts w:cs="Arial"/>
                <w:b/>
                <w:sz w:val="24"/>
                <w:szCs w:val="24"/>
              </w:rPr>
            </w:pPr>
            <w:r w:rsidRPr="00AE5EEF">
              <w:rPr>
                <w:rFonts w:cs="Arial"/>
                <w:b/>
                <w:sz w:val="24"/>
                <w:szCs w:val="24"/>
              </w:rPr>
              <w:t>Safer Options and Contextual Safeguarding</w:t>
            </w:r>
          </w:p>
        </w:tc>
        <w:tc>
          <w:tcPr>
            <w:tcW w:w="2551" w:type="dxa"/>
            <w:tcBorders>
              <w:top w:val="nil"/>
              <w:left w:val="nil"/>
              <w:bottom w:val="nil"/>
              <w:right w:val="nil"/>
            </w:tcBorders>
          </w:tcPr>
          <w:p w14:paraId="6A583A88" w14:textId="0DC5536D" w:rsidR="0002600E" w:rsidRPr="00AE5EEF" w:rsidRDefault="0002600E" w:rsidP="00AC3225">
            <w:pPr>
              <w:spacing w:after="240" w:line="360" w:lineRule="auto"/>
              <w:contextualSpacing/>
              <w:rPr>
                <w:rFonts w:cs="Arial"/>
                <w:sz w:val="24"/>
                <w:szCs w:val="24"/>
              </w:rPr>
            </w:pPr>
            <w:r w:rsidRPr="00AE5EEF">
              <w:rPr>
                <w:rFonts w:cs="Arial"/>
                <w:sz w:val="24"/>
                <w:szCs w:val="24"/>
              </w:rPr>
              <w:t>1</w:t>
            </w:r>
            <w:r w:rsidR="00471D16" w:rsidRPr="00AE5EEF">
              <w:rPr>
                <w:rFonts w:cs="Arial"/>
                <w:sz w:val="24"/>
                <w:szCs w:val="24"/>
              </w:rPr>
              <w:t>3</w:t>
            </w:r>
          </w:p>
          <w:p w14:paraId="7C6A849E" w14:textId="31911EC5" w:rsidR="0002600E" w:rsidRPr="00AE5EEF" w:rsidRDefault="0002600E" w:rsidP="00AC3225">
            <w:pPr>
              <w:spacing w:after="240" w:line="360" w:lineRule="auto"/>
              <w:contextualSpacing/>
              <w:rPr>
                <w:rFonts w:cs="Arial"/>
                <w:sz w:val="24"/>
                <w:szCs w:val="24"/>
              </w:rPr>
            </w:pPr>
            <w:r w:rsidRPr="00AE5EEF">
              <w:rPr>
                <w:rFonts w:cs="Arial"/>
                <w:sz w:val="24"/>
                <w:szCs w:val="24"/>
              </w:rPr>
              <w:t>1</w:t>
            </w:r>
            <w:r w:rsidR="00471D16" w:rsidRPr="00AE5EEF">
              <w:rPr>
                <w:rFonts w:cs="Arial"/>
                <w:sz w:val="24"/>
                <w:szCs w:val="24"/>
              </w:rPr>
              <w:t>3</w:t>
            </w:r>
          </w:p>
        </w:tc>
      </w:tr>
      <w:tr w:rsidR="00E1625E" w:rsidRPr="00A97400" w14:paraId="5C6B440E" w14:textId="77777777" w:rsidTr="35FB25A1">
        <w:trPr>
          <w:trHeight w:val="397"/>
        </w:trPr>
        <w:tc>
          <w:tcPr>
            <w:tcW w:w="6663" w:type="dxa"/>
            <w:tcBorders>
              <w:top w:val="nil"/>
              <w:left w:val="nil"/>
              <w:bottom w:val="nil"/>
              <w:right w:val="nil"/>
            </w:tcBorders>
          </w:tcPr>
          <w:p w14:paraId="2CE6360C" w14:textId="77777777" w:rsidR="00E1625E" w:rsidRPr="00AE5EEF" w:rsidRDefault="00E1625E" w:rsidP="00AC3225">
            <w:pPr>
              <w:tabs>
                <w:tab w:val="left" w:pos="1377"/>
              </w:tabs>
              <w:spacing w:after="240" w:line="360" w:lineRule="auto"/>
              <w:contextualSpacing/>
              <w:rPr>
                <w:rFonts w:cs="Arial"/>
                <w:b/>
                <w:sz w:val="24"/>
                <w:szCs w:val="24"/>
              </w:rPr>
            </w:pPr>
            <w:r w:rsidRPr="00AE5EEF">
              <w:rPr>
                <w:rFonts w:cs="Arial"/>
                <w:b/>
                <w:sz w:val="24"/>
                <w:szCs w:val="24"/>
              </w:rPr>
              <w:t>Confidentiality</w:t>
            </w:r>
          </w:p>
          <w:p w14:paraId="0928E0A4" w14:textId="19F4695F" w:rsidR="00A4787B" w:rsidRPr="00AE5EEF" w:rsidRDefault="00A4787B" w:rsidP="00AC3225">
            <w:pPr>
              <w:tabs>
                <w:tab w:val="left" w:pos="1377"/>
              </w:tabs>
              <w:spacing w:after="240" w:line="360" w:lineRule="auto"/>
              <w:contextualSpacing/>
              <w:rPr>
                <w:rFonts w:cs="Arial"/>
                <w:b/>
                <w:sz w:val="24"/>
                <w:szCs w:val="24"/>
              </w:rPr>
            </w:pPr>
            <w:r w:rsidRPr="00AE5EEF">
              <w:rPr>
                <w:rFonts w:cs="Arial"/>
                <w:b/>
                <w:sz w:val="24"/>
                <w:szCs w:val="24"/>
              </w:rPr>
              <w:t>Information keeping</w:t>
            </w:r>
          </w:p>
        </w:tc>
        <w:tc>
          <w:tcPr>
            <w:tcW w:w="2551" w:type="dxa"/>
            <w:tcBorders>
              <w:top w:val="nil"/>
              <w:left w:val="nil"/>
              <w:bottom w:val="nil"/>
              <w:right w:val="nil"/>
            </w:tcBorders>
          </w:tcPr>
          <w:p w14:paraId="7D2A0F24" w14:textId="28218B50" w:rsidR="00E1625E" w:rsidRPr="00AE5EEF" w:rsidRDefault="00E10DBD" w:rsidP="00AC3225">
            <w:pPr>
              <w:spacing w:after="240" w:line="360" w:lineRule="auto"/>
              <w:contextualSpacing/>
              <w:rPr>
                <w:rFonts w:cs="Arial"/>
                <w:sz w:val="24"/>
                <w:szCs w:val="24"/>
              </w:rPr>
            </w:pPr>
            <w:r w:rsidRPr="00AE5EEF">
              <w:rPr>
                <w:rFonts w:cs="Arial"/>
                <w:sz w:val="24"/>
                <w:szCs w:val="24"/>
              </w:rPr>
              <w:t>1</w:t>
            </w:r>
            <w:r w:rsidR="00471D16" w:rsidRPr="00AE5EEF">
              <w:rPr>
                <w:rFonts w:cs="Arial"/>
                <w:sz w:val="24"/>
                <w:szCs w:val="24"/>
              </w:rPr>
              <w:t>3-14</w:t>
            </w:r>
          </w:p>
          <w:p w14:paraId="7A346230" w14:textId="193706E9" w:rsidR="00A4787B" w:rsidRPr="00AE5EEF" w:rsidRDefault="00A4787B" w:rsidP="00AC3225">
            <w:pPr>
              <w:spacing w:after="240" w:line="360" w:lineRule="auto"/>
              <w:contextualSpacing/>
              <w:rPr>
                <w:rFonts w:cs="Arial"/>
                <w:sz w:val="24"/>
                <w:szCs w:val="24"/>
              </w:rPr>
            </w:pPr>
            <w:r w:rsidRPr="00AE5EEF">
              <w:rPr>
                <w:rFonts w:cs="Arial"/>
                <w:sz w:val="24"/>
                <w:szCs w:val="24"/>
              </w:rPr>
              <w:t>1</w:t>
            </w:r>
            <w:r w:rsidR="00471D16" w:rsidRPr="00AE5EEF">
              <w:rPr>
                <w:rFonts w:cs="Arial"/>
                <w:sz w:val="24"/>
                <w:szCs w:val="24"/>
              </w:rPr>
              <w:t>4</w:t>
            </w:r>
          </w:p>
        </w:tc>
      </w:tr>
      <w:tr w:rsidR="0089648E" w:rsidRPr="00A97400" w14:paraId="001CF03C" w14:textId="77777777" w:rsidTr="35FB25A1">
        <w:trPr>
          <w:trHeight w:val="397"/>
        </w:trPr>
        <w:tc>
          <w:tcPr>
            <w:tcW w:w="6663" w:type="dxa"/>
            <w:tcBorders>
              <w:top w:val="nil"/>
              <w:left w:val="nil"/>
              <w:bottom w:val="nil"/>
              <w:right w:val="nil"/>
            </w:tcBorders>
          </w:tcPr>
          <w:p w14:paraId="4CE2DB17" w14:textId="77777777" w:rsidR="0089648E" w:rsidRPr="00A97400" w:rsidRDefault="0089648E" w:rsidP="00E10DBD">
            <w:pPr>
              <w:tabs>
                <w:tab w:val="left" w:pos="1377"/>
              </w:tabs>
              <w:spacing w:after="240" w:line="360" w:lineRule="auto"/>
              <w:contextualSpacing/>
              <w:rPr>
                <w:rFonts w:cs="Arial"/>
                <w:b/>
                <w:sz w:val="24"/>
                <w:szCs w:val="24"/>
              </w:rPr>
            </w:pPr>
            <w:r w:rsidRPr="00A97400">
              <w:rPr>
                <w:rFonts w:cs="Arial"/>
                <w:b/>
                <w:sz w:val="24"/>
                <w:szCs w:val="24"/>
              </w:rPr>
              <w:t>T</w:t>
            </w:r>
            <w:r w:rsidR="00E10DBD" w:rsidRPr="00A97400">
              <w:rPr>
                <w:rFonts w:cs="Arial"/>
                <w:b/>
                <w:sz w:val="24"/>
                <w:szCs w:val="24"/>
              </w:rPr>
              <w:t>ransfer of a C</w:t>
            </w:r>
            <w:r w:rsidRPr="00A97400">
              <w:rPr>
                <w:rFonts w:cs="Arial"/>
                <w:b/>
                <w:sz w:val="24"/>
                <w:szCs w:val="24"/>
              </w:rPr>
              <w:t xml:space="preserve">hild </w:t>
            </w:r>
            <w:r w:rsidR="00E10DBD" w:rsidRPr="00A97400">
              <w:rPr>
                <w:rFonts w:cs="Arial"/>
                <w:b/>
                <w:sz w:val="24"/>
                <w:szCs w:val="24"/>
              </w:rPr>
              <w:t>P</w:t>
            </w:r>
            <w:r w:rsidRPr="00A97400">
              <w:rPr>
                <w:rFonts w:cs="Arial"/>
                <w:b/>
                <w:sz w:val="24"/>
                <w:szCs w:val="24"/>
              </w:rPr>
              <w:t xml:space="preserve">rotection </w:t>
            </w:r>
            <w:r w:rsidR="00E10DBD" w:rsidRPr="00A97400">
              <w:rPr>
                <w:rFonts w:cs="Arial"/>
                <w:b/>
                <w:sz w:val="24"/>
                <w:szCs w:val="24"/>
              </w:rPr>
              <w:t>S</w:t>
            </w:r>
            <w:r w:rsidRPr="00A97400">
              <w:rPr>
                <w:rFonts w:cs="Arial"/>
                <w:b/>
                <w:sz w:val="24"/>
                <w:szCs w:val="24"/>
              </w:rPr>
              <w:t xml:space="preserve">afeguarding </w:t>
            </w:r>
            <w:r w:rsidR="00E10DBD" w:rsidRPr="00A97400">
              <w:rPr>
                <w:rFonts w:cs="Arial"/>
                <w:b/>
                <w:sz w:val="24"/>
                <w:szCs w:val="24"/>
              </w:rPr>
              <w:t>file</w:t>
            </w:r>
          </w:p>
        </w:tc>
        <w:tc>
          <w:tcPr>
            <w:tcW w:w="2551" w:type="dxa"/>
            <w:tcBorders>
              <w:top w:val="nil"/>
              <w:left w:val="nil"/>
              <w:bottom w:val="nil"/>
              <w:right w:val="nil"/>
            </w:tcBorders>
          </w:tcPr>
          <w:p w14:paraId="04CC21AD" w14:textId="55BA388B" w:rsidR="0089648E" w:rsidRPr="00A97400" w:rsidRDefault="00A4787B" w:rsidP="00AC3225">
            <w:pPr>
              <w:spacing w:after="240" w:line="360" w:lineRule="auto"/>
              <w:contextualSpacing/>
              <w:rPr>
                <w:rFonts w:cs="Arial"/>
                <w:sz w:val="24"/>
                <w:szCs w:val="24"/>
              </w:rPr>
            </w:pPr>
            <w:r>
              <w:rPr>
                <w:rFonts w:cs="Arial"/>
                <w:sz w:val="24"/>
                <w:szCs w:val="24"/>
              </w:rPr>
              <w:t>14</w:t>
            </w:r>
            <w:r w:rsidR="00471D16">
              <w:rPr>
                <w:rFonts w:cs="Arial"/>
                <w:sz w:val="24"/>
                <w:szCs w:val="24"/>
              </w:rPr>
              <w:t>-15</w:t>
            </w:r>
          </w:p>
        </w:tc>
      </w:tr>
      <w:tr w:rsidR="00AC3225" w:rsidRPr="00A97400" w14:paraId="3446D906" w14:textId="77777777" w:rsidTr="35FB25A1">
        <w:trPr>
          <w:trHeight w:val="397"/>
        </w:trPr>
        <w:tc>
          <w:tcPr>
            <w:tcW w:w="6663" w:type="dxa"/>
            <w:tcBorders>
              <w:top w:val="nil"/>
              <w:left w:val="nil"/>
              <w:bottom w:val="nil"/>
              <w:right w:val="nil"/>
            </w:tcBorders>
          </w:tcPr>
          <w:p w14:paraId="571F7C3B" w14:textId="4F824E97" w:rsidR="00AC3225" w:rsidRPr="002642D1" w:rsidRDefault="0089648E" w:rsidP="0089648E">
            <w:pPr>
              <w:tabs>
                <w:tab w:val="left" w:pos="1377"/>
              </w:tabs>
              <w:spacing w:after="240" w:line="360" w:lineRule="auto"/>
              <w:contextualSpacing/>
              <w:rPr>
                <w:rFonts w:cs="Arial"/>
                <w:b/>
                <w:sz w:val="24"/>
                <w:szCs w:val="24"/>
              </w:rPr>
            </w:pPr>
            <w:r w:rsidRPr="002642D1">
              <w:rPr>
                <w:rFonts w:cs="Arial"/>
                <w:b/>
                <w:sz w:val="24"/>
                <w:szCs w:val="24"/>
              </w:rPr>
              <w:t>Recognising Abuse</w:t>
            </w:r>
            <w:r w:rsidR="00AE5EEF" w:rsidRPr="002642D1">
              <w:rPr>
                <w:rFonts w:cs="Arial"/>
                <w:b/>
                <w:sz w:val="24"/>
                <w:szCs w:val="24"/>
              </w:rPr>
              <w:t>, Neglect and Exploitation</w:t>
            </w:r>
          </w:p>
        </w:tc>
        <w:tc>
          <w:tcPr>
            <w:tcW w:w="2551" w:type="dxa"/>
            <w:tcBorders>
              <w:top w:val="nil"/>
              <w:left w:val="nil"/>
              <w:bottom w:val="nil"/>
              <w:right w:val="nil"/>
            </w:tcBorders>
          </w:tcPr>
          <w:p w14:paraId="3797D549" w14:textId="07C0AE0A" w:rsidR="00AC3225" w:rsidRPr="002642D1" w:rsidRDefault="00E10DBD" w:rsidP="00AC3225">
            <w:pPr>
              <w:spacing w:after="240" w:line="360" w:lineRule="auto"/>
              <w:contextualSpacing/>
              <w:rPr>
                <w:rFonts w:cs="Arial"/>
                <w:sz w:val="24"/>
                <w:szCs w:val="24"/>
              </w:rPr>
            </w:pPr>
            <w:r w:rsidRPr="002642D1">
              <w:rPr>
                <w:rFonts w:cs="Arial"/>
                <w:sz w:val="24"/>
                <w:szCs w:val="24"/>
              </w:rPr>
              <w:t>1</w:t>
            </w:r>
            <w:r w:rsidR="00471D16" w:rsidRPr="002642D1">
              <w:rPr>
                <w:rFonts w:cs="Arial"/>
                <w:sz w:val="24"/>
                <w:szCs w:val="24"/>
              </w:rPr>
              <w:t>6</w:t>
            </w:r>
          </w:p>
        </w:tc>
      </w:tr>
      <w:tr w:rsidR="00AE5EEF" w:rsidRPr="00A97400" w14:paraId="04CAF470" w14:textId="77777777" w:rsidTr="35FB25A1">
        <w:trPr>
          <w:trHeight w:val="397"/>
        </w:trPr>
        <w:tc>
          <w:tcPr>
            <w:tcW w:w="6663" w:type="dxa"/>
            <w:tcBorders>
              <w:top w:val="nil"/>
              <w:left w:val="nil"/>
              <w:bottom w:val="nil"/>
              <w:right w:val="nil"/>
            </w:tcBorders>
          </w:tcPr>
          <w:p w14:paraId="73E74008" w14:textId="6A5C8164" w:rsidR="00AE5EEF" w:rsidRPr="002642D1" w:rsidRDefault="00AE5EEF" w:rsidP="0089648E">
            <w:pPr>
              <w:tabs>
                <w:tab w:val="left" w:pos="1377"/>
              </w:tabs>
              <w:spacing w:after="240" w:line="360" w:lineRule="auto"/>
              <w:contextualSpacing/>
              <w:rPr>
                <w:rFonts w:cs="Arial"/>
                <w:b/>
                <w:sz w:val="24"/>
                <w:szCs w:val="24"/>
              </w:rPr>
            </w:pPr>
            <w:r w:rsidRPr="002642D1">
              <w:rPr>
                <w:rFonts w:cs="Arial"/>
                <w:b/>
                <w:sz w:val="24"/>
                <w:szCs w:val="24"/>
              </w:rPr>
              <w:t>Vulnerability</w:t>
            </w:r>
          </w:p>
        </w:tc>
        <w:tc>
          <w:tcPr>
            <w:tcW w:w="2551" w:type="dxa"/>
            <w:tcBorders>
              <w:top w:val="nil"/>
              <w:left w:val="nil"/>
              <w:bottom w:val="nil"/>
              <w:right w:val="nil"/>
            </w:tcBorders>
          </w:tcPr>
          <w:p w14:paraId="09906DA4" w14:textId="39656D6C" w:rsidR="00AE5EEF" w:rsidRPr="002642D1" w:rsidRDefault="00AE5EEF" w:rsidP="00AC3225">
            <w:pPr>
              <w:spacing w:after="240" w:line="360" w:lineRule="auto"/>
              <w:contextualSpacing/>
              <w:rPr>
                <w:rFonts w:cs="Arial"/>
                <w:sz w:val="24"/>
                <w:szCs w:val="24"/>
              </w:rPr>
            </w:pPr>
            <w:r w:rsidRPr="002642D1">
              <w:rPr>
                <w:rFonts w:cs="Arial"/>
                <w:sz w:val="24"/>
                <w:szCs w:val="24"/>
              </w:rPr>
              <w:t>1</w:t>
            </w:r>
            <w:r w:rsidR="00C12B98">
              <w:rPr>
                <w:rFonts w:cs="Arial"/>
                <w:sz w:val="24"/>
                <w:szCs w:val="24"/>
              </w:rPr>
              <w:t>6</w:t>
            </w:r>
            <w:r w:rsidRPr="002642D1">
              <w:rPr>
                <w:rFonts w:cs="Arial"/>
                <w:sz w:val="24"/>
                <w:szCs w:val="24"/>
              </w:rPr>
              <w:t>/1</w:t>
            </w:r>
            <w:r w:rsidR="00C12B98">
              <w:rPr>
                <w:rFonts w:cs="Arial"/>
                <w:sz w:val="24"/>
                <w:szCs w:val="24"/>
              </w:rPr>
              <w:t>7</w:t>
            </w:r>
          </w:p>
        </w:tc>
      </w:tr>
      <w:tr w:rsidR="0089648E" w:rsidRPr="00A97400" w14:paraId="654BCF6B" w14:textId="77777777" w:rsidTr="35FB25A1">
        <w:trPr>
          <w:trHeight w:val="397"/>
        </w:trPr>
        <w:tc>
          <w:tcPr>
            <w:tcW w:w="6663" w:type="dxa"/>
            <w:tcBorders>
              <w:top w:val="nil"/>
              <w:left w:val="nil"/>
              <w:bottom w:val="nil"/>
              <w:right w:val="nil"/>
            </w:tcBorders>
          </w:tcPr>
          <w:p w14:paraId="7849FC63" w14:textId="77777777" w:rsidR="0089648E" w:rsidRPr="00AE5EEF" w:rsidRDefault="0089648E" w:rsidP="0089648E">
            <w:pPr>
              <w:tabs>
                <w:tab w:val="left" w:pos="1377"/>
              </w:tabs>
              <w:spacing w:after="240" w:line="360" w:lineRule="auto"/>
              <w:contextualSpacing/>
              <w:rPr>
                <w:rFonts w:cs="Arial"/>
                <w:b/>
                <w:sz w:val="24"/>
                <w:szCs w:val="24"/>
              </w:rPr>
            </w:pPr>
            <w:r w:rsidRPr="00AE5EEF">
              <w:rPr>
                <w:rFonts w:cs="Arial"/>
                <w:b/>
                <w:sz w:val="24"/>
                <w:szCs w:val="24"/>
              </w:rPr>
              <w:t>What to do if Abuse is Disclosed</w:t>
            </w:r>
          </w:p>
        </w:tc>
        <w:tc>
          <w:tcPr>
            <w:tcW w:w="2551" w:type="dxa"/>
            <w:tcBorders>
              <w:top w:val="nil"/>
              <w:left w:val="nil"/>
              <w:bottom w:val="nil"/>
              <w:right w:val="nil"/>
            </w:tcBorders>
          </w:tcPr>
          <w:p w14:paraId="1AA1AE34" w14:textId="2B14CDA3" w:rsidR="0089648E" w:rsidRPr="00A97400" w:rsidRDefault="00C12B98" w:rsidP="00AC3225">
            <w:pPr>
              <w:spacing w:after="240" w:line="360" w:lineRule="auto"/>
              <w:contextualSpacing/>
              <w:rPr>
                <w:rFonts w:cs="Arial"/>
                <w:sz w:val="24"/>
                <w:szCs w:val="24"/>
              </w:rPr>
            </w:pPr>
            <w:r>
              <w:rPr>
                <w:rFonts w:cs="Arial"/>
                <w:sz w:val="24"/>
                <w:szCs w:val="24"/>
              </w:rPr>
              <w:t>17/</w:t>
            </w:r>
            <w:r w:rsidR="00564BE8">
              <w:rPr>
                <w:rFonts w:cs="Arial"/>
                <w:sz w:val="24"/>
                <w:szCs w:val="24"/>
              </w:rPr>
              <w:t>1</w:t>
            </w:r>
            <w:r w:rsidR="00AE5EEF">
              <w:rPr>
                <w:rFonts w:cs="Arial"/>
                <w:sz w:val="24"/>
                <w:szCs w:val="24"/>
              </w:rPr>
              <w:t>8</w:t>
            </w:r>
            <w:r>
              <w:rPr>
                <w:rFonts w:cs="Arial"/>
                <w:sz w:val="24"/>
                <w:szCs w:val="24"/>
              </w:rPr>
              <w:t>/19</w:t>
            </w:r>
          </w:p>
        </w:tc>
      </w:tr>
      <w:tr w:rsidR="00AC3225" w:rsidRPr="00A97400" w14:paraId="1A7E27FC" w14:textId="77777777" w:rsidTr="35FB25A1">
        <w:trPr>
          <w:trHeight w:val="397"/>
        </w:trPr>
        <w:tc>
          <w:tcPr>
            <w:tcW w:w="6663" w:type="dxa"/>
            <w:tcBorders>
              <w:top w:val="nil"/>
              <w:left w:val="nil"/>
              <w:bottom w:val="nil"/>
              <w:right w:val="nil"/>
            </w:tcBorders>
          </w:tcPr>
          <w:p w14:paraId="553CD921" w14:textId="77777777" w:rsidR="00AC3225" w:rsidRPr="00AE5EEF" w:rsidRDefault="0089648E" w:rsidP="0089648E">
            <w:pPr>
              <w:tabs>
                <w:tab w:val="left" w:pos="1377"/>
              </w:tabs>
              <w:spacing w:after="240" w:line="360" w:lineRule="auto"/>
              <w:contextualSpacing/>
              <w:rPr>
                <w:rFonts w:cs="Arial"/>
                <w:b/>
                <w:sz w:val="24"/>
                <w:szCs w:val="24"/>
              </w:rPr>
            </w:pPr>
            <w:r w:rsidRPr="00AE5EEF">
              <w:rPr>
                <w:rFonts w:cs="Arial"/>
                <w:b/>
                <w:sz w:val="24"/>
                <w:szCs w:val="24"/>
              </w:rPr>
              <w:t>What to do if Abuse is Suspected</w:t>
            </w:r>
          </w:p>
        </w:tc>
        <w:tc>
          <w:tcPr>
            <w:tcW w:w="2551" w:type="dxa"/>
            <w:tcBorders>
              <w:top w:val="nil"/>
              <w:left w:val="nil"/>
              <w:bottom w:val="nil"/>
              <w:right w:val="nil"/>
            </w:tcBorders>
          </w:tcPr>
          <w:p w14:paraId="559B8E17" w14:textId="6CBDFD19" w:rsidR="00AC3225" w:rsidRPr="00A97400" w:rsidRDefault="00C12B98" w:rsidP="00AC3225">
            <w:pPr>
              <w:spacing w:after="240" w:line="360" w:lineRule="auto"/>
              <w:contextualSpacing/>
              <w:rPr>
                <w:rFonts w:cs="Arial"/>
                <w:sz w:val="24"/>
                <w:szCs w:val="24"/>
              </w:rPr>
            </w:pPr>
            <w:r>
              <w:rPr>
                <w:rFonts w:cs="Arial"/>
                <w:sz w:val="24"/>
                <w:szCs w:val="24"/>
              </w:rPr>
              <w:t>19/</w:t>
            </w:r>
            <w:r w:rsidR="00AE5EEF">
              <w:rPr>
                <w:rFonts w:cs="Arial"/>
                <w:sz w:val="24"/>
                <w:szCs w:val="24"/>
              </w:rPr>
              <w:t>20</w:t>
            </w:r>
          </w:p>
        </w:tc>
      </w:tr>
      <w:tr w:rsidR="00AC3225" w:rsidRPr="00A97400" w14:paraId="1AF8180A" w14:textId="77777777" w:rsidTr="35FB25A1">
        <w:trPr>
          <w:trHeight w:val="397"/>
        </w:trPr>
        <w:tc>
          <w:tcPr>
            <w:tcW w:w="6663" w:type="dxa"/>
            <w:tcBorders>
              <w:top w:val="nil"/>
              <w:left w:val="nil"/>
              <w:bottom w:val="nil"/>
              <w:right w:val="nil"/>
            </w:tcBorders>
          </w:tcPr>
          <w:p w14:paraId="085EA402" w14:textId="77777777" w:rsidR="00AC3225" w:rsidRPr="00A97400" w:rsidRDefault="0089648E" w:rsidP="0089648E">
            <w:pPr>
              <w:tabs>
                <w:tab w:val="left" w:pos="1377"/>
              </w:tabs>
              <w:spacing w:after="240" w:line="360" w:lineRule="auto"/>
              <w:contextualSpacing/>
              <w:rPr>
                <w:rFonts w:cs="Arial"/>
                <w:b/>
                <w:sz w:val="24"/>
                <w:szCs w:val="24"/>
              </w:rPr>
            </w:pPr>
            <w:r w:rsidRPr="00A97400">
              <w:rPr>
                <w:rFonts w:cs="Arial"/>
                <w:b/>
                <w:sz w:val="24"/>
                <w:szCs w:val="24"/>
              </w:rPr>
              <w:t>What to do if it is an Emergency</w:t>
            </w:r>
          </w:p>
        </w:tc>
        <w:tc>
          <w:tcPr>
            <w:tcW w:w="2551" w:type="dxa"/>
            <w:tcBorders>
              <w:top w:val="nil"/>
              <w:left w:val="nil"/>
              <w:bottom w:val="nil"/>
              <w:right w:val="nil"/>
            </w:tcBorders>
          </w:tcPr>
          <w:p w14:paraId="03B94F9E" w14:textId="198571C7" w:rsidR="00AC3225" w:rsidRPr="00A97400" w:rsidRDefault="00E34250" w:rsidP="00AC3225">
            <w:pPr>
              <w:spacing w:after="240" w:line="360" w:lineRule="auto"/>
              <w:contextualSpacing/>
              <w:rPr>
                <w:rFonts w:cs="Arial"/>
                <w:sz w:val="24"/>
                <w:szCs w:val="24"/>
              </w:rPr>
            </w:pPr>
            <w:r>
              <w:rPr>
                <w:rFonts w:cs="Arial"/>
                <w:sz w:val="24"/>
                <w:szCs w:val="24"/>
              </w:rPr>
              <w:t>2</w:t>
            </w:r>
            <w:r w:rsidR="00C12B98">
              <w:rPr>
                <w:rFonts w:cs="Arial"/>
                <w:sz w:val="24"/>
                <w:szCs w:val="24"/>
              </w:rPr>
              <w:t>0/21</w:t>
            </w:r>
          </w:p>
        </w:tc>
      </w:tr>
      <w:tr w:rsidR="0089648E" w:rsidRPr="00A97400" w14:paraId="7DD99ADC" w14:textId="77777777" w:rsidTr="35FB25A1">
        <w:trPr>
          <w:trHeight w:val="397"/>
        </w:trPr>
        <w:tc>
          <w:tcPr>
            <w:tcW w:w="6663" w:type="dxa"/>
            <w:tcBorders>
              <w:top w:val="nil"/>
              <w:left w:val="nil"/>
              <w:bottom w:val="nil"/>
              <w:right w:val="nil"/>
            </w:tcBorders>
          </w:tcPr>
          <w:p w14:paraId="42C3E0CE" w14:textId="77777777" w:rsidR="0089648E" w:rsidRPr="00A97400" w:rsidRDefault="00C82E9F" w:rsidP="00AC3225">
            <w:pPr>
              <w:tabs>
                <w:tab w:val="left" w:pos="1377"/>
              </w:tabs>
              <w:spacing w:after="240" w:line="360" w:lineRule="auto"/>
              <w:contextualSpacing/>
              <w:rPr>
                <w:rFonts w:cs="Arial"/>
                <w:b/>
                <w:sz w:val="24"/>
                <w:szCs w:val="24"/>
              </w:rPr>
            </w:pPr>
            <w:r w:rsidRPr="00A97400">
              <w:rPr>
                <w:rFonts w:cs="Arial"/>
                <w:b/>
                <w:sz w:val="24"/>
                <w:szCs w:val="24"/>
              </w:rPr>
              <w:t>Working with Children and Young People</w:t>
            </w:r>
          </w:p>
        </w:tc>
        <w:tc>
          <w:tcPr>
            <w:tcW w:w="2551" w:type="dxa"/>
            <w:tcBorders>
              <w:top w:val="nil"/>
              <w:left w:val="nil"/>
              <w:bottom w:val="nil"/>
              <w:right w:val="nil"/>
            </w:tcBorders>
          </w:tcPr>
          <w:p w14:paraId="111B77A1" w14:textId="09728651" w:rsidR="0089648E" w:rsidRPr="00A97400" w:rsidRDefault="00E34250" w:rsidP="00AC3225">
            <w:pPr>
              <w:spacing w:after="240" w:line="360" w:lineRule="auto"/>
              <w:contextualSpacing/>
              <w:rPr>
                <w:rFonts w:cs="Arial"/>
                <w:sz w:val="24"/>
                <w:szCs w:val="24"/>
              </w:rPr>
            </w:pPr>
            <w:r>
              <w:rPr>
                <w:rFonts w:cs="Arial"/>
                <w:sz w:val="24"/>
                <w:szCs w:val="24"/>
              </w:rPr>
              <w:t>2</w:t>
            </w:r>
            <w:r w:rsidR="00C12B98">
              <w:rPr>
                <w:rFonts w:cs="Arial"/>
                <w:sz w:val="24"/>
                <w:szCs w:val="24"/>
              </w:rPr>
              <w:t>1</w:t>
            </w:r>
          </w:p>
        </w:tc>
      </w:tr>
      <w:tr w:rsidR="009411E8" w:rsidRPr="00A97400" w14:paraId="083BF50E" w14:textId="77777777" w:rsidTr="35FB25A1">
        <w:trPr>
          <w:trHeight w:val="397"/>
        </w:trPr>
        <w:tc>
          <w:tcPr>
            <w:tcW w:w="6663" w:type="dxa"/>
            <w:tcBorders>
              <w:top w:val="nil"/>
              <w:left w:val="nil"/>
              <w:bottom w:val="nil"/>
              <w:right w:val="nil"/>
            </w:tcBorders>
          </w:tcPr>
          <w:p w14:paraId="59EB20F8" w14:textId="69FC5F5A" w:rsidR="009411E8" w:rsidRPr="00A97400" w:rsidRDefault="00C12B98" w:rsidP="00AC3225">
            <w:pPr>
              <w:tabs>
                <w:tab w:val="left" w:pos="1377"/>
              </w:tabs>
              <w:spacing w:after="240" w:line="360" w:lineRule="auto"/>
              <w:contextualSpacing/>
              <w:rPr>
                <w:rFonts w:cs="Arial"/>
                <w:b/>
                <w:sz w:val="24"/>
                <w:szCs w:val="24"/>
              </w:rPr>
            </w:pPr>
            <w:r>
              <w:rPr>
                <w:rFonts w:cs="Arial"/>
                <w:b/>
                <w:sz w:val="24"/>
                <w:szCs w:val="24"/>
              </w:rPr>
              <w:lastRenderedPageBreak/>
              <w:t xml:space="preserve">Recognising </w:t>
            </w:r>
            <w:r w:rsidR="009411E8" w:rsidRPr="00A97400">
              <w:rPr>
                <w:rFonts w:cs="Arial"/>
                <w:b/>
                <w:sz w:val="24"/>
                <w:szCs w:val="24"/>
              </w:rPr>
              <w:t>Inappropriate Behaviour in Staff/Volunteers/Adults</w:t>
            </w:r>
          </w:p>
        </w:tc>
        <w:tc>
          <w:tcPr>
            <w:tcW w:w="2551" w:type="dxa"/>
            <w:tcBorders>
              <w:top w:val="nil"/>
              <w:left w:val="nil"/>
              <w:bottom w:val="nil"/>
              <w:right w:val="nil"/>
            </w:tcBorders>
          </w:tcPr>
          <w:p w14:paraId="5DA96121" w14:textId="48723AEA" w:rsidR="009411E8" w:rsidRPr="00A97400" w:rsidRDefault="00E34250" w:rsidP="00AC3225">
            <w:pPr>
              <w:spacing w:after="240" w:line="360" w:lineRule="auto"/>
              <w:contextualSpacing/>
              <w:rPr>
                <w:rFonts w:cs="Arial"/>
                <w:sz w:val="24"/>
                <w:szCs w:val="24"/>
              </w:rPr>
            </w:pPr>
            <w:r>
              <w:rPr>
                <w:rFonts w:cs="Arial"/>
                <w:sz w:val="24"/>
                <w:szCs w:val="24"/>
              </w:rPr>
              <w:t>2</w:t>
            </w:r>
            <w:r w:rsidR="00C12B98">
              <w:rPr>
                <w:rFonts w:cs="Arial"/>
                <w:sz w:val="24"/>
                <w:szCs w:val="24"/>
              </w:rPr>
              <w:t>1</w:t>
            </w:r>
          </w:p>
        </w:tc>
      </w:tr>
      <w:tr w:rsidR="00AC3225" w:rsidRPr="00A97400" w14:paraId="5998A24A" w14:textId="77777777" w:rsidTr="35FB25A1">
        <w:trPr>
          <w:trHeight w:val="397"/>
        </w:trPr>
        <w:tc>
          <w:tcPr>
            <w:tcW w:w="6663" w:type="dxa"/>
            <w:tcBorders>
              <w:top w:val="nil"/>
              <w:left w:val="nil"/>
              <w:bottom w:val="nil"/>
              <w:right w:val="nil"/>
            </w:tcBorders>
          </w:tcPr>
          <w:p w14:paraId="56DE3AA2" w14:textId="4AE2C374" w:rsidR="00AC3225" w:rsidRPr="00A97400" w:rsidRDefault="007B6849" w:rsidP="00AC3225">
            <w:pPr>
              <w:tabs>
                <w:tab w:val="left" w:pos="1377"/>
              </w:tabs>
              <w:spacing w:after="240" w:line="360" w:lineRule="auto"/>
              <w:contextualSpacing/>
              <w:rPr>
                <w:rFonts w:cs="Arial"/>
                <w:b/>
                <w:sz w:val="24"/>
                <w:szCs w:val="24"/>
              </w:rPr>
            </w:pPr>
            <w:r w:rsidRPr="00A97400">
              <w:rPr>
                <w:rFonts w:cs="Arial"/>
                <w:b/>
                <w:sz w:val="24"/>
                <w:szCs w:val="24"/>
              </w:rPr>
              <w:t xml:space="preserve">Staff Allegation </w:t>
            </w:r>
            <w:r w:rsidR="001516E7">
              <w:rPr>
                <w:rFonts w:cs="Arial"/>
                <w:b/>
                <w:sz w:val="24"/>
                <w:szCs w:val="24"/>
              </w:rPr>
              <w:t>–</w:t>
            </w:r>
            <w:r w:rsidRPr="00A97400">
              <w:rPr>
                <w:rFonts w:cs="Arial"/>
                <w:b/>
                <w:sz w:val="24"/>
                <w:szCs w:val="24"/>
              </w:rPr>
              <w:t xml:space="preserve"> LADO</w:t>
            </w:r>
          </w:p>
        </w:tc>
        <w:tc>
          <w:tcPr>
            <w:tcW w:w="2551" w:type="dxa"/>
            <w:tcBorders>
              <w:top w:val="nil"/>
              <w:left w:val="nil"/>
              <w:bottom w:val="nil"/>
              <w:right w:val="nil"/>
            </w:tcBorders>
          </w:tcPr>
          <w:p w14:paraId="2FB5649D" w14:textId="0253FECB" w:rsidR="00AC3225" w:rsidRPr="00A97400" w:rsidRDefault="00937D4A" w:rsidP="00AC3225">
            <w:pPr>
              <w:spacing w:after="240" w:line="360" w:lineRule="auto"/>
              <w:contextualSpacing/>
              <w:rPr>
                <w:rFonts w:cs="Arial"/>
                <w:sz w:val="24"/>
                <w:szCs w:val="24"/>
              </w:rPr>
            </w:pPr>
            <w:r>
              <w:rPr>
                <w:rFonts w:cs="Arial"/>
                <w:sz w:val="24"/>
                <w:szCs w:val="24"/>
              </w:rPr>
              <w:t>22/</w:t>
            </w:r>
            <w:r w:rsidR="00E34250">
              <w:rPr>
                <w:rFonts w:cs="Arial"/>
                <w:sz w:val="24"/>
                <w:szCs w:val="24"/>
              </w:rPr>
              <w:t>2</w:t>
            </w:r>
            <w:r>
              <w:rPr>
                <w:rFonts w:cs="Arial"/>
                <w:sz w:val="24"/>
                <w:szCs w:val="24"/>
              </w:rPr>
              <w:t>3</w:t>
            </w:r>
          </w:p>
        </w:tc>
      </w:tr>
      <w:tr w:rsidR="00033419" w:rsidRPr="00A97400" w14:paraId="15E8EF61" w14:textId="77777777" w:rsidTr="35FB25A1">
        <w:trPr>
          <w:trHeight w:val="397"/>
        </w:trPr>
        <w:tc>
          <w:tcPr>
            <w:tcW w:w="6663" w:type="dxa"/>
            <w:tcBorders>
              <w:top w:val="nil"/>
              <w:left w:val="nil"/>
              <w:bottom w:val="nil"/>
              <w:right w:val="nil"/>
            </w:tcBorders>
          </w:tcPr>
          <w:p w14:paraId="289AE4C4" w14:textId="1CBBA256" w:rsidR="00033419" w:rsidRPr="00033419" w:rsidRDefault="00033419" w:rsidP="00AC3225">
            <w:pPr>
              <w:tabs>
                <w:tab w:val="left" w:pos="1377"/>
              </w:tabs>
              <w:spacing w:after="240" w:line="360" w:lineRule="auto"/>
              <w:contextualSpacing/>
              <w:rPr>
                <w:rFonts w:cs="Arial"/>
                <w:b/>
                <w:sz w:val="24"/>
                <w:szCs w:val="24"/>
                <w:highlight w:val="yellow"/>
              </w:rPr>
            </w:pPr>
            <w:r w:rsidRPr="00220A8E">
              <w:rPr>
                <w:rFonts w:cs="Arial"/>
                <w:b/>
                <w:sz w:val="24"/>
                <w:szCs w:val="24"/>
              </w:rPr>
              <w:t xml:space="preserve">Low </w:t>
            </w:r>
            <w:r w:rsidR="002642D1">
              <w:rPr>
                <w:rFonts w:cs="Arial"/>
                <w:b/>
                <w:sz w:val="24"/>
                <w:szCs w:val="24"/>
              </w:rPr>
              <w:t>L</w:t>
            </w:r>
            <w:r w:rsidRPr="00220A8E">
              <w:rPr>
                <w:rFonts w:cs="Arial"/>
                <w:b/>
                <w:sz w:val="24"/>
                <w:szCs w:val="24"/>
              </w:rPr>
              <w:t xml:space="preserve">evel concerns </w:t>
            </w:r>
          </w:p>
        </w:tc>
        <w:tc>
          <w:tcPr>
            <w:tcW w:w="2551" w:type="dxa"/>
            <w:tcBorders>
              <w:top w:val="nil"/>
              <w:left w:val="nil"/>
              <w:bottom w:val="nil"/>
              <w:right w:val="nil"/>
            </w:tcBorders>
          </w:tcPr>
          <w:p w14:paraId="59470DCA" w14:textId="368D0F44" w:rsidR="00033419" w:rsidRPr="00033419" w:rsidRDefault="00937D4A" w:rsidP="00AC3225">
            <w:pPr>
              <w:spacing w:after="240" w:line="360" w:lineRule="auto"/>
              <w:contextualSpacing/>
              <w:rPr>
                <w:rFonts w:cs="Arial"/>
                <w:sz w:val="24"/>
                <w:szCs w:val="24"/>
                <w:highlight w:val="yellow"/>
              </w:rPr>
            </w:pPr>
            <w:r>
              <w:rPr>
                <w:rFonts w:cs="Arial"/>
                <w:sz w:val="24"/>
                <w:szCs w:val="24"/>
              </w:rPr>
              <w:t>23</w:t>
            </w:r>
          </w:p>
        </w:tc>
      </w:tr>
      <w:tr w:rsidR="00AC3225" w:rsidRPr="00A97400" w14:paraId="7F85056C" w14:textId="77777777" w:rsidTr="35FB25A1">
        <w:trPr>
          <w:trHeight w:val="397"/>
        </w:trPr>
        <w:tc>
          <w:tcPr>
            <w:tcW w:w="6663" w:type="dxa"/>
            <w:tcBorders>
              <w:top w:val="nil"/>
              <w:left w:val="nil"/>
              <w:bottom w:val="nil"/>
              <w:right w:val="nil"/>
            </w:tcBorders>
          </w:tcPr>
          <w:p w14:paraId="3206FB01" w14:textId="77777777" w:rsidR="00AC3225" w:rsidRPr="00A97400" w:rsidRDefault="007B6849" w:rsidP="00C82E9F">
            <w:pPr>
              <w:tabs>
                <w:tab w:val="left" w:pos="1377"/>
              </w:tabs>
              <w:spacing w:after="240" w:line="360" w:lineRule="auto"/>
              <w:contextualSpacing/>
              <w:rPr>
                <w:rFonts w:cs="Arial"/>
                <w:b/>
                <w:sz w:val="24"/>
                <w:szCs w:val="24"/>
              </w:rPr>
            </w:pPr>
            <w:r w:rsidRPr="00A97400">
              <w:rPr>
                <w:rFonts w:cs="Arial"/>
                <w:b/>
                <w:sz w:val="24"/>
                <w:szCs w:val="24"/>
              </w:rPr>
              <w:t>Support to Staff and Volunteers</w:t>
            </w:r>
          </w:p>
        </w:tc>
        <w:tc>
          <w:tcPr>
            <w:tcW w:w="2551" w:type="dxa"/>
            <w:tcBorders>
              <w:top w:val="nil"/>
              <w:left w:val="nil"/>
              <w:bottom w:val="nil"/>
              <w:right w:val="nil"/>
            </w:tcBorders>
          </w:tcPr>
          <w:p w14:paraId="2847A633" w14:textId="0523EDF4" w:rsidR="00AC3225" w:rsidRPr="00A97400" w:rsidRDefault="00A4787B" w:rsidP="00AC3225">
            <w:pPr>
              <w:spacing w:after="240" w:line="360" w:lineRule="auto"/>
              <w:contextualSpacing/>
              <w:rPr>
                <w:rFonts w:cs="Arial"/>
                <w:sz w:val="24"/>
                <w:szCs w:val="24"/>
              </w:rPr>
            </w:pPr>
            <w:r>
              <w:rPr>
                <w:rFonts w:cs="Arial"/>
                <w:sz w:val="24"/>
                <w:szCs w:val="24"/>
              </w:rPr>
              <w:t>2</w:t>
            </w:r>
            <w:r w:rsidR="00C12B98">
              <w:rPr>
                <w:rFonts w:cs="Arial"/>
                <w:sz w:val="24"/>
                <w:szCs w:val="24"/>
              </w:rPr>
              <w:t>3</w:t>
            </w:r>
          </w:p>
        </w:tc>
      </w:tr>
      <w:tr w:rsidR="00AC3225" w:rsidRPr="00A97400" w14:paraId="6D21DEEF" w14:textId="77777777" w:rsidTr="35FB25A1">
        <w:trPr>
          <w:trHeight w:val="397"/>
        </w:trPr>
        <w:tc>
          <w:tcPr>
            <w:tcW w:w="6663" w:type="dxa"/>
            <w:tcBorders>
              <w:top w:val="nil"/>
              <w:left w:val="nil"/>
              <w:bottom w:val="nil"/>
              <w:right w:val="nil"/>
            </w:tcBorders>
          </w:tcPr>
          <w:p w14:paraId="12E61121" w14:textId="77777777" w:rsidR="00AC3225" w:rsidRPr="00A97400" w:rsidRDefault="007B6849" w:rsidP="00E10DBD">
            <w:pPr>
              <w:tabs>
                <w:tab w:val="left" w:pos="1377"/>
              </w:tabs>
              <w:spacing w:after="240" w:line="360" w:lineRule="auto"/>
              <w:contextualSpacing/>
              <w:rPr>
                <w:rFonts w:cs="Arial"/>
                <w:b/>
                <w:sz w:val="24"/>
                <w:szCs w:val="24"/>
              </w:rPr>
            </w:pPr>
            <w:r w:rsidRPr="00A97400">
              <w:rPr>
                <w:rFonts w:cs="Arial"/>
                <w:b/>
                <w:sz w:val="24"/>
                <w:szCs w:val="24"/>
              </w:rPr>
              <w:t xml:space="preserve">Safe Recruitment and Employment </w:t>
            </w:r>
          </w:p>
        </w:tc>
        <w:tc>
          <w:tcPr>
            <w:tcW w:w="2551" w:type="dxa"/>
            <w:tcBorders>
              <w:top w:val="nil"/>
              <w:left w:val="nil"/>
              <w:bottom w:val="nil"/>
              <w:right w:val="nil"/>
            </w:tcBorders>
          </w:tcPr>
          <w:p w14:paraId="5ED0D4A8" w14:textId="5BC3960F" w:rsidR="00AC3225" w:rsidRPr="00A97400" w:rsidRDefault="00E10DBD" w:rsidP="00AC3225">
            <w:pPr>
              <w:spacing w:after="240" w:line="360" w:lineRule="auto"/>
              <w:contextualSpacing/>
              <w:rPr>
                <w:rFonts w:cs="Arial"/>
                <w:sz w:val="24"/>
                <w:szCs w:val="24"/>
              </w:rPr>
            </w:pPr>
            <w:r w:rsidRPr="00A97400">
              <w:rPr>
                <w:rFonts w:cs="Arial"/>
                <w:sz w:val="24"/>
                <w:szCs w:val="24"/>
              </w:rPr>
              <w:t>2</w:t>
            </w:r>
            <w:r w:rsidR="00C12B98">
              <w:rPr>
                <w:rFonts w:cs="Arial"/>
                <w:sz w:val="24"/>
                <w:szCs w:val="24"/>
              </w:rPr>
              <w:t>3/24</w:t>
            </w:r>
          </w:p>
        </w:tc>
      </w:tr>
      <w:tr w:rsidR="00AC3225" w:rsidRPr="00A97400" w14:paraId="3E2D398B" w14:textId="77777777" w:rsidTr="35FB25A1">
        <w:trPr>
          <w:trHeight w:val="397"/>
        </w:trPr>
        <w:tc>
          <w:tcPr>
            <w:tcW w:w="6663" w:type="dxa"/>
            <w:tcBorders>
              <w:top w:val="nil"/>
              <w:left w:val="nil"/>
              <w:bottom w:val="nil"/>
              <w:right w:val="nil"/>
            </w:tcBorders>
          </w:tcPr>
          <w:p w14:paraId="742DCC92" w14:textId="6744E3C4" w:rsidR="00AC3225" w:rsidRPr="00A97400" w:rsidRDefault="007B6849" w:rsidP="35FB25A1">
            <w:pPr>
              <w:tabs>
                <w:tab w:val="left" w:pos="1377"/>
              </w:tabs>
              <w:spacing w:after="240" w:line="360" w:lineRule="auto"/>
              <w:contextualSpacing/>
              <w:rPr>
                <w:rFonts w:cs="Arial"/>
                <w:b/>
                <w:bCs/>
                <w:sz w:val="24"/>
                <w:szCs w:val="24"/>
              </w:rPr>
            </w:pPr>
            <w:r w:rsidRPr="00A97400">
              <w:rPr>
                <w:rFonts w:cs="Arial"/>
                <w:b/>
                <w:bCs/>
                <w:sz w:val="24"/>
                <w:szCs w:val="24"/>
              </w:rPr>
              <w:t xml:space="preserve">Use of Mobile Phones, Cameras and </w:t>
            </w:r>
            <w:r w:rsidR="41D5E247" w:rsidRPr="00A97400">
              <w:rPr>
                <w:rFonts w:cs="Arial"/>
                <w:b/>
                <w:bCs/>
                <w:sz w:val="24"/>
                <w:szCs w:val="24"/>
              </w:rPr>
              <w:t xml:space="preserve">Online </w:t>
            </w:r>
            <w:r w:rsidRPr="00A97400">
              <w:rPr>
                <w:rFonts w:cs="Arial"/>
                <w:b/>
                <w:bCs/>
                <w:sz w:val="24"/>
                <w:szCs w:val="24"/>
              </w:rPr>
              <w:t>safety</w:t>
            </w:r>
          </w:p>
        </w:tc>
        <w:tc>
          <w:tcPr>
            <w:tcW w:w="2551" w:type="dxa"/>
            <w:tcBorders>
              <w:top w:val="nil"/>
              <w:left w:val="nil"/>
              <w:bottom w:val="nil"/>
              <w:right w:val="nil"/>
            </w:tcBorders>
          </w:tcPr>
          <w:p w14:paraId="5007C906" w14:textId="0A2B5CF6" w:rsidR="00AC3225" w:rsidRPr="00A97400" w:rsidRDefault="0074545E" w:rsidP="00AC3225">
            <w:pPr>
              <w:spacing w:after="240" w:line="360" w:lineRule="auto"/>
              <w:contextualSpacing/>
              <w:rPr>
                <w:rFonts w:cs="Arial"/>
                <w:sz w:val="24"/>
                <w:szCs w:val="24"/>
              </w:rPr>
            </w:pPr>
            <w:r>
              <w:rPr>
                <w:rFonts w:cs="Arial"/>
                <w:sz w:val="24"/>
                <w:szCs w:val="24"/>
              </w:rPr>
              <w:t>2</w:t>
            </w:r>
            <w:r w:rsidR="00C12B98">
              <w:rPr>
                <w:rFonts w:cs="Arial"/>
                <w:sz w:val="24"/>
                <w:szCs w:val="24"/>
              </w:rPr>
              <w:t>4</w:t>
            </w:r>
          </w:p>
        </w:tc>
      </w:tr>
      <w:tr w:rsidR="00967B69" w:rsidRPr="00A97400" w14:paraId="36E2368E" w14:textId="77777777" w:rsidTr="35FB25A1">
        <w:trPr>
          <w:trHeight w:val="397"/>
        </w:trPr>
        <w:tc>
          <w:tcPr>
            <w:tcW w:w="6663" w:type="dxa"/>
            <w:tcBorders>
              <w:top w:val="nil"/>
              <w:left w:val="nil"/>
              <w:bottom w:val="nil"/>
              <w:right w:val="nil"/>
            </w:tcBorders>
          </w:tcPr>
          <w:p w14:paraId="1AB81CE2" w14:textId="77777777" w:rsidR="00967B69" w:rsidRPr="00A97400" w:rsidRDefault="007B6849" w:rsidP="007B6849">
            <w:pPr>
              <w:tabs>
                <w:tab w:val="left" w:pos="1377"/>
              </w:tabs>
              <w:spacing w:after="240" w:line="360" w:lineRule="auto"/>
              <w:contextualSpacing/>
              <w:rPr>
                <w:rFonts w:cs="Arial"/>
                <w:b/>
                <w:sz w:val="24"/>
                <w:szCs w:val="24"/>
              </w:rPr>
            </w:pPr>
            <w:r w:rsidRPr="00A97400">
              <w:rPr>
                <w:rFonts w:cs="Arial"/>
                <w:b/>
                <w:sz w:val="24"/>
                <w:szCs w:val="24"/>
              </w:rPr>
              <w:t>Staff Behaviour</w:t>
            </w:r>
          </w:p>
        </w:tc>
        <w:tc>
          <w:tcPr>
            <w:tcW w:w="2551" w:type="dxa"/>
            <w:tcBorders>
              <w:top w:val="nil"/>
              <w:left w:val="nil"/>
              <w:bottom w:val="nil"/>
              <w:right w:val="nil"/>
            </w:tcBorders>
          </w:tcPr>
          <w:p w14:paraId="72A4FFC0" w14:textId="1E65ED97" w:rsidR="00967B69" w:rsidRPr="00A97400" w:rsidRDefault="00E10DBD" w:rsidP="00AC3225">
            <w:pPr>
              <w:spacing w:after="240" w:line="360" w:lineRule="auto"/>
              <w:contextualSpacing/>
              <w:rPr>
                <w:rFonts w:cs="Arial"/>
                <w:sz w:val="24"/>
                <w:szCs w:val="24"/>
              </w:rPr>
            </w:pPr>
            <w:r w:rsidRPr="00A97400">
              <w:rPr>
                <w:rFonts w:cs="Arial"/>
                <w:sz w:val="24"/>
                <w:szCs w:val="24"/>
              </w:rPr>
              <w:t>2</w:t>
            </w:r>
            <w:r w:rsidR="00C12B98">
              <w:rPr>
                <w:rFonts w:cs="Arial"/>
                <w:sz w:val="24"/>
                <w:szCs w:val="24"/>
              </w:rPr>
              <w:t>4/25</w:t>
            </w:r>
          </w:p>
        </w:tc>
      </w:tr>
      <w:tr w:rsidR="00967B69" w:rsidRPr="00A97400" w14:paraId="447D3E8F" w14:textId="77777777" w:rsidTr="35FB25A1">
        <w:trPr>
          <w:trHeight w:val="397"/>
        </w:trPr>
        <w:tc>
          <w:tcPr>
            <w:tcW w:w="6663" w:type="dxa"/>
            <w:tcBorders>
              <w:top w:val="nil"/>
              <w:left w:val="nil"/>
              <w:bottom w:val="nil"/>
              <w:right w:val="nil"/>
            </w:tcBorders>
          </w:tcPr>
          <w:p w14:paraId="1990552D" w14:textId="77777777" w:rsidR="00967B69" w:rsidRPr="00A97400" w:rsidRDefault="007B6849" w:rsidP="00AC3225">
            <w:pPr>
              <w:tabs>
                <w:tab w:val="left" w:pos="1377"/>
              </w:tabs>
              <w:spacing w:after="240" w:line="360" w:lineRule="auto"/>
              <w:contextualSpacing/>
              <w:rPr>
                <w:rFonts w:cs="Arial"/>
                <w:b/>
                <w:sz w:val="24"/>
                <w:szCs w:val="24"/>
              </w:rPr>
            </w:pPr>
            <w:r w:rsidRPr="00A97400">
              <w:rPr>
                <w:rFonts w:cs="Arial"/>
                <w:b/>
                <w:sz w:val="24"/>
                <w:szCs w:val="24"/>
              </w:rPr>
              <w:t>Whistleblowing</w:t>
            </w:r>
          </w:p>
        </w:tc>
        <w:tc>
          <w:tcPr>
            <w:tcW w:w="2551" w:type="dxa"/>
            <w:tcBorders>
              <w:top w:val="nil"/>
              <w:left w:val="nil"/>
              <w:bottom w:val="nil"/>
              <w:right w:val="nil"/>
            </w:tcBorders>
          </w:tcPr>
          <w:p w14:paraId="6A6A9027" w14:textId="0CA8D127" w:rsidR="00967B69" w:rsidRPr="00A97400" w:rsidRDefault="00E10DBD" w:rsidP="00AC3225">
            <w:pPr>
              <w:spacing w:after="240" w:line="360" w:lineRule="auto"/>
              <w:contextualSpacing/>
              <w:rPr>
                <w:rFonts w:cs="Arial"/>
                <w:sz w:val="24"/>
                <w:szCs w:val="24"/>
              </w:rPr>
            </w:pPr>
            <w:r w:rsidRPr="00A97400">
              <w:rPr>
                <w:rFonts w:cs="Arial"/>
                <w:sz w:val="24"/>
                <w:szCs w:val="24"/>
              </w:rPr>
              <w:t>2</w:t>
            </w:r>
            <w:r w:rsidR="00937D4A">
              <w:rPr>
                <w:rFonts w:cs="Arial"/>
                <w:sz w:val="24"/>
                <w:szCs w:val="24"/>
              </w:rPr>
              <w:t>5</w:t>
            </w:r>
          </w:p>
        </w:tc>
      </w:tr>
      <w:tr w:rsidR="00967B69" w:rsidRPr="00A97400" w14:paraId="495AB5BE" w14:textId="77777777" w:rsidTr="35FB25A1">
        <w:trPr>
          <w:trHeight w:val="397"/>
        </w:trPr>
        <w:tc>
          <w:tcPr>
            <w:tcW w:w="6663" w:type="dxa"/>
            <w:tcBorders>
              <w:top w:val="nil"/>
              <w:left w:val="nil"/>
              <w:bottom w:val="nil"/>
              <w:right w:val="nil"/>
            </w:tcBorders>
          </w:tcPr>
          <w:p w14:paraId="5C65DAEC" w14:textId="77777777" w:rsidR="00967B69" w:rsidRPr="002642D1" w:rsidRDefault="007B6849" w:rsidP="007B6849">
            <w:pPr>
              <w:tabs>
                <w:tab w:val="left" w:pos="1377"/>
              </w:tabs>
              <w:spacing w:after="240" w:line="360" w:lineRule="auto"/>
              <w:contextualSpacing/>
              <w:rPr>
                <w:rFonts w:cs="Arial"/>
                <w:b/>
                <w:sz w:val="24"/>
                <w:szCs w:val="24"/>
              </w:rPr>
            </w:pPr>
            <w:r w:rsidRPr="002642D1">
              <w:rPr>
                <w:rFonts w:cs="Arial"/>
                <w:b/>
                <w:sz w:val="24"/>
                <w:szCs w:val="24"/>
              </w:rPr>
              <w:t>Further information/</w:t>
            </w:r>
            <w:r w:rsidRPr="002642D1">
              <w:t xml:space="preserve"> </w:t>
            </w:r>
            <w:r w:rsidRPr="002642D1">
              <w:rPr>
                <w:rFonts w:cs="Arial"/>
                <w:b/>
                <w:sz w:val="24"/>
                <w:szCs w:val="24"/>
              </w:rPr>
              <w:t>Useful documents and links</w:t>
            </w:r>
          </w:p>
        </w:tc>
        <w:tc>
          <w:tcPr>
            <w:tcW w:w="2551" w:type="dxa"/>
            <w:tcBorders>
              <w:top w:val="nil"/>
              <w:left w:val="nil"/>
              <w:bottom w:val="nil"/>
              <w:right w:val="nil"/>
            </w:tcBorders>
          </w:tcPr>
          <w:p w14:paraId="2B2CBDCC" w14:textId="28C8068C" w:rsidR="00967B69" w:rsidRPr="00A97400" w:rsidRDefault="00A4787B" w:rsidP="00AC3225">
            <w:pPr>
              <w:spacing w:after="240" w:line="360" w:lineRule="auto"/>
              <w:contextualSpacing/>
              <w:rPr>
                <w:rFonts w:cs="Arial"/>
                <w:sz w:val="24"/>
                <w:szCs w:val="24"/>
              </w:rPr>
            </w:pPr>
            <w:r w:rsidRPr="002642D1">
              <w:rPr>
                <w:rFonts w:cs="Arial"/>
                <w:sz w:val="24"/>
                <w:szCs w:val="24"/>
              </w:rPr>
              <w:t>2</w:t>
            </w:r>
            <w:r w:rsidR="00C12B98">
              <w:rPr>
                <w:rFonts w:cs="Arial"/>
                <w:sz w:val="24"/>
                <w:szCs w:val="24"/>
              </w:rPr>
              <w:t>5/26</w:t>
            </w:r>
          </w:p>
        </w:tc>
      </w:tr>
      <w:tr w:rsidR="00DE651F" w:rsidRPr="00A97400" w14:paraId="445A026D" w14:textId="77777777" w:rsidTr="35FB25A1">
        <w:trPr>
          <w:trHeight w:val="397"/>
        </w:trPr>
        <w:tc>
          <w:tcPr>
            <w:tcW w:w="6663" w:type="dxa"/>
            <w:tcBorders>
              <w:top w:val="nil"/>
              <w:left w:val="nil"/>
              <w:bottom w:val="nil"/>
              <w:right w:val="nil"/>
            </w:tcBorders>
          </w:tcPr>
          <w:p w14:paraId="7FF148AA" w14:textId="77777777" w:rsidR="00DE651F" w:rsidRPr="00A97400" w:rsidRDefault="00DE651F" w:rsidP="007B6849">
            <w:pPr>
              <w:tabs>
                <w:tab w:val="left" w:pos="1377"/>
              </w:tabs>
              <w:spacing w:after="240" w:line="360" w:lineRule="auto"/>
              <w:contextualSpacing/>
              <w:rPr>
                <w:rFonts w:cs="Arial"/>
                <w:b/>
                <w:sz w:val="24"/>
                <w:szCs w:val="24"/>
              </w:rPr>
            </w:pPr>
            <w:r w:rsidRPr="00A97400">
              <w:rPr>
                <w:rFonts w:cs="Arial"/>
                <w:b/>
                <w:sz w:val="24"/>
                <w:szCs w:val="24"/>
              </w:rPr>
              <w:t>Appendix</w:t>
            </w:r>
          </w:p>
        </w:tc>
        <w:tc>
          <w:tcPr>
            <w:tcW w:w="2551" w:type="dxa"/>
            <w:tcBorders>
              <w:top w:val="nil"/>
              <w:left w:val="nil"/>
              <w:bottom w:val="nil"/>
              <w:right w:val="nil"/>
            </w:tcBorders>
          </w:tcPr>
          <w:p w14:paraId="72E4F76D" w14:textId="4BEBDDF5" w:rsidR="00DE651F" w:rsidRPr="00A97400" w:rsidRDefault="00A4787B" w:rsidP="00AC3225">
            <w:pPr>
              <w:spacing w:after="240" w:line="360" w:lineRule="auto"/>
              <w:contextualSpacing/>
              <w:rPr>
                <w:rFonts w:cs="Arial"/>
                <w:sz w:val="24"/>
                <w:szCs w:val="24"/>
              </w:rPr>
            </w:pPr>
            <w:r>
              <w:rPr>
                <w:rFonts w:cs="Arial"/>
                <w:sz w:val="24"/>
                <w:szCs w:val="24"/>
              </w:rPr>
              <w:t>2</w:t>
            </w:r>
            <w:r w:rsidR="00E34250">
              <w:rPr>
                <w:rFonts w:cs="Arial"/>
                <w:sz w:val="24"/>
                <w:szCs w:val="24"/>
              </w:rPr>
              <w:t>7</w:t>
            </w:r>
            <w:r w:rsidR="00937D4A">
              <w:rPr>
                <w:rFonts w:cs="Arial"/>
                <w:sz w:val="24"/>
                <w:szCs w:val="24"/>
              </w:rPr>
              <w:t>/28</w:t>
            </w:r>
          </w:p>
        </w:tc>
      </w:tr>
      <w:tr w:rsidR="00E10DBD" w:rsidRPr="00A97400" w14:paraId="405145A4" w14:textId="77777777" w:rsidTr="35FB25A1">
        <w:trPr>
          <w:trHeight w:val="397"/>
        </w:trPr>
        <w:tc>
          <w:tcPr>
            <w:tcW w:w="6663" w:type="dxa"/>
            <w:tcBorders>
              <w:top w:val="nil"/>
              <w:left w:val="nil"/>
              <w:bottom w:val="nil"/>
              <w:right w:val="nil"/>
            </w:tcBorders>
          </w:tcPr>
          <w:p w14:paraId="4DFCFE5D" w14:textId="77777777" w:rsidR="00E10DBD" w:rsidRPr="00A97400" w:rsidRDefault="00E10DBD" w:rsidP="007B6849">
            <w:pPr>
              <w:tabs>
                <w:tab w:val="left" w:pos="1377"/>
              </w:tabs>
              <w:spacing w:after="240" w:line="360" w:lineRule="auto"/>
              <w:contextualSpacing/>
              <w:rPr>
                <w:rFonts w:cs="Arial"/>
                <w:b/>
                <w:sz w:val="24"/>
                <w:szCs w:val="24"/>
              </w:rPr>
            </w:pPr>
            <w:r w:rsidRPr="00A97400">
              <w:rPr>
                <w:rFonts w:cs="Arial"/>
                <w:b/>
                <w:sz w:val="24"/>
                <w:szCs w:val="24"/>
              </w:rPr>
              <w:t xml:space="preserve">Bristol Safeguarding Poster </w:t>
            </w:r>
          </w:p>
        </w:tc>
        <w:tc>
          <w:tcPr>
            <w:tcW w:w="2551" w:type="dxa"/>
            <w:tcBorders>
              <w:top w:val="nil"/>
              <w:left w:val="nil"/>
              <w:bottom w:val="nil"/>
              <w:right w:val="nil"/>
            </w:tcBorders>
          </w:tcPr>
          <w:p w14:paraId="0E467B99" w14:textId="77777777" w:rsidR="00E10DBD" w:rsidRPr="00A97400" w:rsidRDefault="00E10DBD" w:rsidP="00AC3225">
            <w:pPr>
              <w:spacing w:after="240" w:line="360" w:lineRule="auto"/>
              <w:contextualSpacing/>
              <w:rPr>
                <w:rFonts w:cs="Arial"/>
                <w:sz w:val="24"/>
                <w:szCs w:val="24"/>
              </w:rPr>
            </w:pPr>
            <w:r w:rsidRPr="00A97400">
              <w:rPr>
                <w:rFonts w:cs="Arial"/>
                <w:sz w:val="24"/>
                <w:szCs w:val="24"/>
              </w:rPr>
              <w:t>Back page</w:t>
            </w:r>
          </w:p>
        </w:tc>
      </w:tr>
    </w:tbl>
    <w:p w14:paraId="3FE9F23F" w14:textId="77777777" w:rsidR="00AC3225" w:rsidRPr="00A97400" w:rsidRDefault="00AC3225" w:rsidP="00F350BE">
      <w:pPr>
        <w:pBdr>
          <w:top w:val="nil"/>
          <w:left w:val="nil"/>
          <w:bottom w:val="nil"/>
          <w:right w:val="nil"/>
          <w:between w:val="nil"/>
        </w:pBdr>
        <w:rPr>
          <w:rFonts w:eastAsia="Calibri" w:cstheme="minorHAnsi"/>
          <w:b/>
          <w:szCs w:val="28"/>
          <w:lang w:eastAsia="en-GB"/>
        </w:rPr>
      </w:pPr>
    </w:p>
    <w:p w14:paraId="1F72F646" w14:textId="77777777" w:rsidR="00E10DBD" w:rsidRPr="00A97400" w:rsidRDefault="00E10DBD" w:rsidP="00E10DBD">
      <w:pPr>
        <w:pStyle w:val="Title"/>
        <w:jc w:val="left"/>
        <w:rPr>
          <w:rFonts w:cstheme="minorHAnsi"/>
          <w:b w:val="0"/>
          <w:sz w:val="24"/>
          <w:szCs w:val="24"/>
          <w:u w:val="none"/>
        </w:rPr>
      </w:pPr>
    </w:p>
    <w:p w14:paraId="08CE6F91" w14:textId="77777777" w:rsidR="00E10DBD" w:rsidRPr="00A97400" w:rsidRDefault="00E10DBD" w:rsidP="00E10DBD">
      <w:pPr>
        <w:pStyle w:val="Title"/>
        <w:jc w:val="left"/>
        <w:rPr>
          <w:rFonts w:cstheme="minorHAnsi"/>
          <w:b w:val="0"/>
          <w:sz w:val="24"/>
          <w:szCs w:val="24"/>
          <w:u w:val="none"/>
        </w:rPr>
      </w:pPr>
    </w:p>
    <w:p w14:paraId="61CDCEAD" w14:textId="77777777" w:rsidR="00E10DBD" w:rsidRPr="00A97400" w:rsidRDefault="00E10DBD" w:rsidP="00E10DBD">
      <w:pPr>
        <w:pStyle w:val="Title"/>
        <w:jc w:val="left"/>
        <w:rPr>
          <w:rFonts w:cstheme="minorHAnsi"/>
          <w:b w:val="0"/>
          <w:sz w:val="24"/>
          <w:szCs w:val="24"/>
          <w:u w:val="none"/>
        </w:rPr>
      </w:pPr>
    </w:p>
    <w:p w14:paraId="6BB9E253" w14:textId="77777777" w:rsidR="00E10DBD" w:rsidRPr="00A97400" w:rsidRDefault="00E10DBD" w:rsidP="00E10DBD">
      <w:pPr>
        <w:pStyle w:val="Title"/>
        <w:jc w:val="left"/>
        <w:rPr>
          <w:rFonts w:cstheme="minorHAnsi"/>
          <w:b w:val="0"/>
          <w:sz w:val="24"/>
          <w:szCs w:val="24"/>
          <w:u w:val="none"/>
        </w:rPr>
      </w:pPr>
    </w:p>
    <w:p w14:paraId="23DE523C" w14:textId="77777777" w:rsidR="00E10DBD" w:rsidRPr="00A97400" w:rsidRDefault="00E10DBD" w:rsidP="00E10DBD">
      <w:pPr>
        <w:pStyle w:val="Title"/>
        <w:jc w:val="left"/>
        <w:rPr>
          <w:rFonts w:cstheme="minorHAnsi"/>
          <w:b w:val="0"/>
          <w:sz w:val="24"/>
          <w:szCs w:val="24"/>
          <w:u w:val="none"/>
        </w:rPr>
      </w:pPr>
    </w:p>
    <w:p w14:paraId="52E56223" w14:textId="77777777" w:rsidR="00E10DBD" w:rsidRPr="00A97400" w:rsidRDefault="00E10DBD" w:rsidP="00E10DBD">
      <w:pPr>
        <w:pStyle w:val="Title"/>
        <w:jc w:val="left"/>
        <w:rPr>
          <w:rFonts w:cstheme="minorHAnsi"/>
          <w:b w:val="0"/>
          <w:sz w:val="24"/>
          <w:szCs w:val="24"/>
          <w:u w:val="none"/>
        </w:rPr>
      </w:pPr>
    </w:p>
    <w:p w14:paraId="07547A01" w14:textId="77777777" w:rsidR="00E10DBD" w:rsidRPr="00A97400" w:rsidRDefault="00E10DBD" w:rsidP="00E10DBD">
      <w:pPr>
        <w:pStyle w:val="Title"/>
        <w:jc w:val="left"/>
        <w:rPr>
          <w:rFonts w:cstheme="minorHAnsi"/>
          <w:b w:val="0"/>
          <w:sz w:val="24"/>
          <w:szCs w:val="24"/>
          <w:u w:val="none"/>
        </w:rPr>
      </w:pPr>
    </w:p>
    <w:p w14:paraId="5043CB0F" w14:textId="77777777" w:rsidR="00E10DBD" w:rsidRPr="00A97400" w:rsidRDefault="00E10DBD" w:rsidP="00E10DBD">
      <w:pPr>
        <w:pStyle w:val="Title"/>
        <w:jc w:val="left"/>
        <w:rPr>
          <w:rFonts w:cstheme="minorHAnsi"/>
          <w:b w:val="0"/>
          <w:sz w:val="24"/>
          <w:szCs w:val="24"/>
          <w:u w:val="none"/>
        </w:rPr>
      </w:pPr>
    </w:p>
    <w:p w14:paraId="07459315" w14:textId="77777777" w:rsidR="00E10DBD" w:rsidRPr="00A97400" w:rsidRDefault="00E10DBD" w:rsidP="00E10DBD">
      <w:pPr>
        <w:pStyle w:val="Title"/>
        <w:jc w:val="left"/>
        <w:rPr>
          <w:rFonts w:cstheme="minorHAnsi"/>
          <w:b w:val="0"/>
          <w:sz w:val="24"/>
          <w:szCs w:val="24"/>
          <w:u w:val="none"/>
        </w:rPr>
      </w:pPr>
    </w:p>
    <w:p w14:paraId="6537F28F" w14:textId="77777777" w:rsidR="00E10DBD" w:rsidRPr="00A97400" w:rsidRDefault="00E10DBD" w:rsidP="00E10DBD">
      <w:pPr>
        <w:pStyle w:val="Title"/>
        <w:jc w:val="left"/>
        <w:rPr>
          <w:rFonts w:cstheme="minorHAnsi"/>
          <w:b w:val="0"/>
          <w:sz w:val="24"/>
          <w:szCs w:val="24"/>
          <w:u w:val="none"/>
        </w:rPr>
      </w:pPr>
    </w:p>
    <w:p w14:paraId="6DFB9E20" w14:textId="77777777" w:rsidR="00E10DBD" w:rsidRPr="00A97400" w:rsidRDefault="00E10DBD" w:rsidP="00E10DBD">
      <w:pPr>
        <w:pStyle w:val="Title"/>
        <w:jc w:val="left"/>
        <w:rPr>
          <w:rFonts w:cstheme="minorHAnsi"/>
          <w:b w:val="0"/>
          <w:sz w:val="24"/>
          <w:szCs w:val="24"/>
          <w:u w:val="none"/>
        </w:rPr>
      </w:pPr>
    </w:p>
    <w:p w14:paraId="70DF9E56" w14:textId="77777777" w:rsidR="00E10DBD" w:rsidRPr="00A97400" w:rsidRDefault="00E10DBD" w:rsidP="00E10DBD">
      <w:pPr>
        <w:pStyle w:val="Title"/>
        <w:jc w:val="left"/>
        <w:rPr>
          <w:rFonts w:cstheme="minorHAnsi"/>
          <w:b w:val="0"/>
          <w:sz w:val="24"/>
          <w:szCs w:val="24"/>
          <w:u w:val="none"/>
        </w:rPr>
      </w:pPr>
    </w:p>
    <w:p w14:paraId="44E871BC" w14:textId="77777777" w:rsidR="00E10DBD" w:rsidRPr="00A97400" w:rsidRDefault="00E10DBD" w:rsidP="00E10DBD">
      <w:pPr>
        <w:pStyle w:val="Title"/>
        <w:jc w:val="left"/>
        <w:rPr>
          <w:rFonts w:cstheme="minorHAnsi"/>
          <w:b w:val="0"/>
          <w:sz w:val="24"/>
          <w:szCs w:val="24"/>
          <w:u w:val="none"/>
        </w:rPr>
      </w:pPr>
    </w:p>
    <w:p w14:paraId="144A5D23" w14:textId="77777777" w:rsidR="00E10DBD" w:rsidRPr="00A97400" w:rsidRDefault="00E10DBD" w:rsidP="00E10DBD">
      <w:pPr>
        <w:pStyle w:val="Title"/>
        <w:jc w:val="left"/>
        <w:rPr>
          <w:rFonts w:cstheme="minorHAnsi"/>
          <w:b w:val="0"/>
          <w:sz w:val="24"/>
          <w:szCs w:val="24"/>
          <w:u w:val="none"/>
        </w:rPr>
      </w:pPr>
    </w:p>
    <w:p w14:paraId="738610EB" w14:textId="77777777" w:rsidR="00E10DBD" w:rsidRPr="00A97400" w:rsidRDefault="00E10DBD" w:rsidP="00E10DBD">
      <w:pPr>
        <w:pStyle w:val="Title"/>
        <w:jc w:val="left"/>
        <w:rPr>
          <w:rFonts w:cstheme="minorHAnsi"/>
          <w:b w:val="0"/>
          <w:sz w:val="24"/>
          <w:szCs w:val="24"/>
          <w:u w:val="none"/>
        </w:rPr>
      </w:pPr>
    </w:p>
    <w:p w14:paraId="637805D2" w14:textId="77777777" w:rsidR="00E10DBD" w:rsidRPr="00A97400" w:rsidRDefault="00E10DBD" w:rsidP="00E10DBD">
      <w:pPr>
        <w:pStyle w:val="Title"/>
        <w:jc w:val="left"/>
        <w:rPr>
          <w:rFonts w:cstheme="minorHAnsi"/>
          <w:b w:val="0"/>
          <w:sz w:val="24"/>
          <w:szCs w:val="24"/>
          <w:u w:val="none"/>
        </w:rPr>
      </w:pPr>
    </w:p>
    <w:p w14:paraId="463F29E8" w14:textId="77777777" w:rsidR="00E10DBD" w:rsidRPr="00A97400" w:rsidRDefault="00E10DBD" w:rsidP="00E10DBD">
      <w:pPr>
        <w:pStyle w:val="Title"/>
        <w:jc w:val="left"/>
        <w:rPr>
          <w:rFonts w:cstheme="minorHAnsi"/>
          <w:b w:val="0"/>
          <w:sz w:val="24"/>
          <w:szCs w:val="24"/>
          <w:u w:val="none"/>
        </w:rPr>
      </w:pPr>
    </w:p>
    <w:p w14:paraId="3B7B4B86" w14:textId="77777777" w:rsidR="00E10DBD" w:rsidRPr="00A97400" w:rsidRDefault="00E10DBD" w:rsidP="00E10DBD">
      <w:pPr>
        <w:pStyle w:val="Title"/>
        <w:jc w:val="left"/>
        <w:rPr>
          <w:rFonts w:cstheme="minorHAnsi"/>
          <w:b w:val="0"/>
          <w:sz w:val="24"/>
          <w:szCs w:val="24"/>
          <w:u w:val="none"/>
        </w:rPr>
      </w:pPr>
    </w:p>
    <w:p w14:paraId="3A0FF5F2" w14:textId="77777777" w:rsidR="00E10DBD" w:rsidRPr="00A97400" w:rsidRDefault="00E10DBD" w:rsidP="00E10DBD">
      <w:pPr>
        <w:pStyle w:val="Title"/>
        <w:jc w:val="left"/>
        <w:rPr>
          <w:rFonts w:cstheme="minorHAnsi"/>
          <w:b w:val="0"/>
          <w:sz w:val="24"/>
          <w:szCs w:val="24"/>
          <w:u w:val="none"/>
        </w:rPr>
      </w:pPr>
    </w:p>
    <w:p w14:paraId="5630AD66" w14:textId="77777777" w:rsidR="00E10DBD" w:rsidRPr="00A97400" w:rsidRDefault="00E10DBD" w:rsidP="00E10DBD">
      <w:pPr>
        <w:pStyle w:val="Title"/>
        <w:jc w:val="left"/>
        <w:rPr>
          <w:rFonts w:cstheme="minorHAnsi"/>
          <w:b w:val="0"/>
          <w:sz w:val="24"/>
          <w:szCs w:val="24"/>
          <w:u w:val="none"/>
        </w:rPr>
      </w:pPr>
    </w:p>
    <w:p w14:paraId="61829076" w14:textId="77777777" w:rsidR="00E10DBD" w:rsidRPr="00A97400" w:rsidRDefault="00E10DBD" w:rsidP="00E10DBD">
      <w:pPr>
        <w:pStyle w:val="Title"/>
        <w:jc w:val="left"/>
        <w:rPr>
          <w:rFonts w:cstheme="minorHAnsi"/>
          <w:b w:val="0"/>
          <w:sz w:val="24"/>
          <w:szCs w:val="24"/>
          <w:u w:val="none"/>
        </w:rPr>
      </w:pPr>
    </w:p>
    <w:p w14:paraId="2BA226A1" w14:textId="77777777" w:rsidR="00E10DBD" w:rsidRPr="00A97400" w:rsidRDefault="00E10DBD" w:rsidP="00E10DBD">
      <w:pPr>
        <w:pStyle w:val="Title"/>
        <w:jc w:val="left"/>
        <w:rPr>
          <w:rFonts w:cstheme="minorHAnsi"/>
          <w:b w:val="0"/>
          <w:sz w:val="24"/>
          <w:szCs w:val="24"/>
          <w:u w:val="none"/>
        </w:rPr>
      </w:pPr>
    </w:p>
    <w:p w14:paraId="17AD93B2" w14:textId="77777777" w:rsidR="00E10DBD" w:rsidRPr="00A97400" w:rsidRDefault="00E10DBD" w:rsidP="00E10DBD">
      <w:pPr>
        <w:pStyle w:val="Title"/>
        <w:jc w:val="left"/>
        <w:rPr>
          <w:rFonts w:cstheme="minorHAnsi"/>
          <w:b w:val="0"/>
          <w:sz w:val="24"/>
          <w:szCs w:val="24"/>
          <w:u w:val="none"/>
        </w:rPr>
      </w:pPr>
    </w:p>
    <w:p w14:paraId="0DE4B5B7" w14:textId="77777777" w:rsidR="00E10DBD" w:rsidRPr="00A97400" w:rsidRDefault="00E10DBD" w:rsidP="00E10DBD">
      <w:pPr>
        <w:pStyle w:val="Title"/>
        <w:jc w:val="left"/>
        <w:rPr>
          <w:rFonts w:cstheme="minorHAnsi"/>
          <w:b w:val="0"/>
          <w:sz w:val="24"/>
          <w:szCs w:val="24"/>
          <w:u w:val="none"/>
        </w:rPr>
      </w:pPr>
    </w:p>
    <w:p w14:paraId="66204FF1" w14:textId="77777777" w:rsidR="00E10DBD" w:rsidRPr="00A97400" w:rsidRDefault="00E10DBD" w:rsidP="00E10DBD">
      <w:pPr>
        <w:pStyle w:val="Title"/>
        <w:jc w:val="left"/>
        <w:rPr>
          <w:rFonts w:cstheme="minorHAnsi"/>
          <w:b w:val="0"/>
          <w:sz w:val="24"/>
          <w:szCs w:val="24"/>
          <w:u w:val="none"/>
        </w:rPr>
      </w:pPr>
    </w:p>
    <w:p w14:paraId="2DBF0D7D" w14:textId="77777777" w:rsidR="00E10DBD" w:rsidRPr="00A97400" w:rsidRDefault="00E10DBD" w:rsidP="00E10DBD">
      <w:pPr>
        <w:pStyle w:val="Title"/>
        <w:jc w:val="left"/>
        <w:rPr>
          <w:rFonts w:cstheme="minorHAnsi"/>
          <w:b w:val="0"/>
          <w:sz w:val="24"/>
          <w:szCs w:val="24"/>
          <w:u w:val="none"/>
        </w:rPr>
      </w:pPr>
    </w:p>
    <w:p w14:paraId="6B62F1B3" w14:textId="77777777" w:rsidR="00E10DBD" w:rsidRPr="00A97400" w:rsidRDefault="00E10DBD" w:rsidP="00E10DBD">
      <w:pPr>
        <w:pStyle w:val="Title"/>
        <w:jc w:val="left"/>
        <w:rPr>
          <w:rFonts w:cstheme="minorHAnsi"/>
          <w:b w:val="0"/>
          <w:sz w:val="24"/>
          <w:szCs w:val="24"/>
          <w:u w:val="none"/>
        </w:rPr>
      </w:pPr>
    </w:p>
    <w:p w14:paraId="02F2C34E" w14:textId="77777777" w:rsidR="00E10DBD" w:rsidRPr="00A97400" w:rsidRDefault="00E10DBD" w:rsidP="00E10DBD">
      <w:pPr>
        <w:pStyle w:val="Title"/>
        <w:jc w:val="left"/>
        <w:rPr>
          <w:rFonts w:cstheme="minorHAnsi"/>
          <w:b w:val="0"/>
          <w:sz w:val="24"/>
          <w:szCs w:val="24"/>
          <w:u w:val="none"/>
        </w:rPr>
      </w:pPr>
    </w:p>
    <w:p w14:paraId="680A4E5D" w14:textId="77777777" w:rsidR="00E10DBD" w:rsidRPr="00A97400" w:rsidRDefault="00E10DBD" w:rsidP="00E10DBD">
      <w:pPr>
        <w:pStyle w:val="Title"/>
        <w:jc w:val="left"/>
        <w:rPr>
          <w:rFonts w:cstheme="minorHAnsi"/>
          <w:b w:val="0"/>
          <w:sz w:val="24"/>
          <w:szCs w:val="24"/>
          <w:u w:val="none"/>
        </w:rPr>
      </w:pPr>
    </w:p>
    <w:p w14:paraId="19219836" w14:textId="77777777" w:rsidR="00E10DBD" w:rsidRPr="00A97400" w:rsidRDefault="00E10DBD" w:rsidP="00E10DBD">
      <w:pPr>
        <w:pStyle w:val="Title"/>
        <w:jc w:val="left"/>
        <w:rPr>
          <w:rFonts w:cstheme="minorHAnsi"/>
          <w:b w:val="0"/>
          <w:sz w:val="24"/>
          <w:szCs w:val="24"/>
          <w:u w:val="none"/>
        </w:rPr>
      </w:pPr>
    </w:p>
    <w:p w14:paraId="296FEF7D" w14:textId="77777777" w:rsidR="00E10DBD" w:rsidRPr="00A97400" w:rsidRDefault="00E10DBD" w:rsidP="00E10DBD">
      <w:pPr>
        <w:pStyle w:val="Title"/>
        <w:jc w:val="left"/>
        <w:rPr>
          <w:rFonts w:cstheme="minorHAnsi"/>
          <w:b w:val="0"/>
          <w:sz w:val="24"/>
          <w:szCs w:val="24"/>
          <w:u w:val="none"/>
        </w:rPr>
      </w:pPr>
    </w:p>
    <w:p w14:paraId="7194DBDC" w14:textId="77777777" w:rsidR="00E10DBD" w:rsidRPr="00A97400" w:rsidRDefault="00E10DBD" w:rsidP="00E10DBD">
      <w:pPr>
        <w:pStyle w:val="Title"/>
        <w:jc w:val="left"/>
        <w:rPr>
          <w:rFonts w:cstheme="minorHAnsi"/>
          <w:b w:val="0"/>
          <w:sz w:val="24"/>
          <w:szCs w:val="24"/>
          <w:u w:val="none"/>
        </w:rPr>
      </w:pPr>
    </w:p>
    <w:p w14:paraId="769D0D3C" w14:textId="77777777" w:rsidR="00E10DBD" w:rsidRPr="00A97400" w:rsidRDefault="00E10DBD" w:rsidP="00E10DBD">
      <w:pPr>
        <w:pStyle w:val="Title"/>
        <w:jc w:val="left"/>
        <w:rPr>
          <w:rFonts w:cstheme="minorHAnsi"/>
          <w:b w:val="0"/>
          <w:sz w:val="24"/>
          <w:szCs w:val="24"/>
          <w:u w:val="none"/>
        </w:rPr>
      </w:pPr>
    </w:p>
    <w:p w14:paraId="54CD245A" w14:textId="77777777" w:rsidR="00E10DBD" w:rsidRPr="00A97400" w:rsidRDefault="00E10DBD" w:rsidP="00E10DBD">
      <w:pPr>
        <w:pStyle w:val="Title"/>
        <w:jc w:val="left"/>
        <w:rPr>
          <w:rFonts w:cstheme="minorHAnsi"/>
          <w:b w:val="0"/>
          <w:sz w:val="24"/>
          <w:szCs w:val="24"/>
          <w:u w:val="none"/>
        </w:rPr>
      </w:pPr>
    </w:p>
    <w:p w14:paraId="1BB850DB" w14:textId="77777777" w:rsidR="00B43C7B" w:rsidRDefault="00B43C7B" w:rsidP="00B43C7B">
      <w:pPr>
        <w:pStyle w:val="Title"/>
        <w:jc w:val="left"/>
        <w:rPr>
          <w:rFonts w:cstheme="minorBidi"/>
          <w:b w:val="0"/>
          <w:sz w:val="24"/>
          <w:szCs w:val="24"/>
          <w:u w:val="none"/>
        </w:rPr>
      </w:pPr>
    </w:p>
    <w:p w14:paraId="3B5C61EE" w14:textId="3DC711C7" w:rsidR="00F22777" w:rsidRPr="00B43C7B" w:rsidRDefault="008C676B" w:rsidP="00B43C7B">
      <w:pPr>
        <w:pStyle w:val="Title"/>
        <w:rPr>
          <w:sz w:val="32"/>
          <w:u w:val="none"/>
        </w:rPr>
      </w:pPr>
      <w:r>
        <w:rPr>
          <w:sz w:val="32"/>
          <w:u w:val="none"/>
        </w:rPr>
        <w:t xml:space="preserve">Safeguarding and </w:t>
      </w:r>
      <w:r w:rsidR="00F22777" w:rsidRPr="00B43C7B">
        <w:rPr>
          <w:sz w:val="32"/>
          <w:u w:val="none"/>
        </w:rPr>
        <w:t>Child Protection Policy and Procedure</w:t>
      </w:r>
    </w:p>
    <w:p w14:paraId="7196D064" w14:textId="77777777" w:rsidR="00F22777" w:rsidRPr="00A97400" w:rsidRDefault="00F22777">
      <w:pPr>
        <w:pStyle w:val="Title"/>
        <w:rPr>
          <w:sz w:val="16"/>
          <w:u w:val="none"/>
        </w:rPr>
      </w:pPr>
    </w:p>
    <w:p w14:paraId="7A2CFB2F" w14:textId="77777777" w:rsidR="00F22777" w:rsidRPr="00A97400" w:rsidRDefault="00F22777">
      <w:pPr>
        <w:pStyle w:val="Title"/>
        <w:jc w:val="left"/>
        <w:rPr>
          <w:b w:val="0"/>
          <w:sz w:val="28"/>
          <w:u w:val="none"/>
        </w:rPr>
      </w:pPr>
      <w:r w:rsidRPr="00A97400">
        <w:rPr>
          <w:b w:val="0"/>
          <w:sz w:val="28"/>
          <w:u w:val="none"/>
        </w:rPr>
        <w:t>This child protection policy and procedure forms part of our safeguarding children arrangements.</w:t>
      </w:r>
      <w:r w:rsidR="00B061E4" w:rsidRPr="00A97400">
        <w:rPr>
          <w:b w:val="0"/>
          <w:sz w:val="28"/>
          <w:u w:val="none"/>
        </w:rPr>
        <w:t xml:space="preserve"> </w:t>
      </w:r>
    </w:p>
    <w:p w14:paraId="34FF1C98" w14:textId="77777777" w:rsidR="00F22777" w:rsidRPr="00A97400" w:rsidRDefault="00F22777">
      <w:pPr>
        <w:pStyle w:val="Title"/>
        <w:jc w:val="left"/>
        <w:rPr>
          <w:sz w:val="28"/>
          <w:u w:val="none"/>
        </w:rPr>
      </w:pPr>
    </w:p>
    <w:p w14:paraId="57255E15" w14:textId="77777777" w:rsidR="00F22777" w:rsidRPr="00A97400" w:rsidRDefault="00F22777">
      <w:pPr>
        <w:rPr>
          <w:b/>
        </w:rPr>
      </w:pPr>
      <w:r w:rsidRPr="00A97400">
        <w:rPr>
          <w:b/>
        </w:rPr>
        <w:t>Aims</w:t>
      </w:r>
    </w:p>
    <w:p w14:paraId="6D072C0D" w14:textId="77777777" w:rsidR="00F22777" w:rsidRPr="00A97400" w:rsidRDefault="00F22777">
      <w:pPr>
        <w:rPr>
          <w:b/>
          <w:sz w:val="16"/>
        </w:rPr>
      </w:pPr>
    </w:p>
    <w:p w14:paraId="0397E790" w14:textId="5ECDB845" w:rsidR="00254E60" w:rsidRPr="00A97400" w:rsidRDefault="00917479" w:rsidP="00814475">
      <w:pPr>
        <w:numPr>
          <w:ilvl w:val="0"/>
          <w:numId w:val="6"/>
        </w:numPr>
        <w:rPr>
          <w:b/>
        </w:rPr>
      </w:pPr>
      <w:r w:rsidRPr="00A97400">
        <w:rPr>
          <w:b/>
        </w:rPr>
        <w:t>Our setting</w:t>
      </w:r>
      <w:r w:rsidR="00F22777" w:rsidRPr="00A97400">
        <w:rPr>
          <w:b/>
        </w:rPr>
        <w:t xml:space="preserve"> consider</w:t>
      </w:r>
      <w:r w:rsidRPr="00A97400">
        <w:rPr>
          <w:b/>
        </w:rPr>
        <w:t>s</w:t>
      </w:r>
      <w:r w:rsidR="00F22777" w:rsidRPr="00A97400">
        <w:rPr>
          <w:b/>
        </w:rPr>
        <w:t xml:space="preserve"> </w:t>
      </w:r>
      <w:r w:rsidR="00B061E4" w:rsidRPr="00A97400">
        <w:rPr>
          <w:b/>
        </w:rPr>
        <w:t xml:space="preserve">that the welfare of the child is paramount and </w:t>
      </w:r>
      <w:r w:rsidR="00F22777" w:rsidRPr="00A97400">
        <w:rPr>
          <w:b/>
        </w:rPr>
        <w:t xml:space="preserve">it </w:t>
      </w:r>
      <w:r w:rsidR="00B061E4" w:rsidRPr="00A97400">
        <w:rPr>
          <w:b/>
        </w:rPr>
        <w:t xml:space="preserve">is </w:t>
      </w:r>
      <w:r w:rsidR="00F22777" w:rsidRPr="00A97400">
        <w:rPr>
          <w:b/>
        </w:rPr>
        <w:t xml:space="preserve">the duty of members, staff and volunteers </w:t>
      </w:r>
      <w:r w:rsidR="00B061E4" w:rsidRPr="00A97400">
        <w:rPr>
          <w:b/>
        </w:rPr>
        <w:t>under HM Government’s Working Tog</w:t>
      </w:r>
      <w:r w:rsidR="00F519B5" w:rsidRPr="00A97400">
        <w:rPr>
          <w:b/>
        </w:rPr>
        <w:t>ether to Safeguard children</w:t>
      </w:r>
      <w:r w:rsidR="00AB3613" w:rsidRPr="00A97400">
        <w:rPr>
          <w:b/>
        </w:rPr>
        <w:t xml:space="preserve"> </w:t>
      </w:r>
      <w:r w:rsidR="00AB3613" w:rsidRPr="003303E2">
        <w:rPr>
          <w:b/>
        </w:rPr>
        <w:t>20</w:t>
      </w:r>
      <w:r w:rsidR="009E2754" w:rsidRPr="003303E2">
        <w:rPr>
          <w:b/>
        </w:rPr>
        <w:t>23</w:t>
      </w:r>
      <w:r w:rsidR="00F519B5" w:rsidRPr="00A97400">
        <w:rPr>
          <w:b/>
        </w:rPr>
        <w:t xml:space="preserve"> </w:t>
      </w:r>
      <w:r w:rsidR="00F22777" w:rsidRPr="00A97400">
        <w:rPr>
          <w:b/>
        </w:rPr>
        <w:t xml:space="preserve">to </w:t>
      </w:r>
      <w:r w:rsidR="00B061E4" w:rsidRPr="00A97400">
        <w:rPr>
          <w:b/>
        </w:rPr>
        <w:t>implement this policy, and to ensure that it has in place appropriate procedures to safeguard the well</w:t>
      </w:r>
      <w:r w:rsidR="00F519B5" w:rsidRPr="00A97400">
        <w:rPr>
          <w:b/>
        </w:rPr>
        <w:t>-</w:t>
      </w:r>
      <w:r w:rsidR="00B061E4" w:rsidRPr="00A97400">
        <w:rPr>
          <w:b/>
        </w:rPr>
        <w:t>being of children and young people and protect them from abuse</w:t>
      </w:r>
    </w:p>
    <w:p w14:paraId="48A21919" w14:textId="77777777" w:rsidR="007B6849" w:rsidRPr="00A97400" w:rsidRDefault="007B6849" w:rsidP="007B6849">
      <w:pPr>
        <w:rPr>
          <w:b/>
        </w:rPr>
      </w:pPr>
    </w:p>
    <w:p w14:paraId="60E12AB6" w14:textId="77777777" w:rsidR="00D757EA" w:rsidRPr="00A97400" w:rsidRDefault="00D757EA" w:rsidP="007B6849">
      <w:pPr>
        <w:rPr>
          <w:b/>
        </w:rPr>
      </w:pPr>
      <w:r w:rsidRPr="00A97400">
        <w:rPr>
          <w:b/>
        </w:rPr>
        <w:t>Implementation and Monitoring</w:t>
      </w:r>
    </w:p>
    <w:p w14:paraId="1C7D03B5" w14:textId="0A9881E3" w:rsidR="00D757EA" w:rsidRDefault="00D757EA" w:rsidP="00814475">
      <w:pPr>
        <w:pStyle w:val="ListParagraph"/>
        <w:numPr>
          <w:ilvl w:val="0"/>
          <w:numId w:val="6"/>
        </w:numPr>
        <w:ind w:left="360"/>
      </w:pPr>
      <w:r w:rsidRPr="00A97400">
        <w:t>The Management Committee</w:t>
      </w:r>
      <w:r w:rsidR="00A442CF" w:rsidRPr="00A97400">
        <w:t>/Registered Person</w:t>
      </w:r>
      <w:r w:rsidRPr="00A97400">
        <w:t xml:space="preserve"> will appo</w:t>
      </w:r>
      <w:r w:rsidR="005679F4" w:rsidRPr="00A97400">
        <w:t xml:space="preserve">int a </w:t>
      </w:r>
      <w:r w:rsidR="0092333B">
        <w:t>c</w:t>
      </w:r>
      <w:r w:rsidR="005679F4" w:rsidRPr="00A97400">
        <w:t xml:space="preserve">hild </w:t>
      </w:r>
      <w:r w:rsidR="0092333B">
        <w:t>p</w:t>
      </w:r>
      <w:r w:rsidR="005679F4" w:rsidRPr="00A97400">
        <w:t xml:space="preserve">rotection </w:t>
      </w:r>
      <w:r w:rsidR="0092333B">
        <w:t>o</w:t>
      </w:r>
      <w:r w:rsidR="005679F4" w:rsidRPr="00A97400">
        <w:t>fficer</w:t>
      </w:r>
      <w:r w:rsidR="0092333B" w:rsidRPr="00220A8E">
        <w:t>. The child protection officer will receive appropriate safeguarding and child protection training to equip them with the knowledge to provide effective</w:t>
      </w:r>
      <w:r w:rsidR="00CB28F4" w:rsidRPr="00220A8E">
        <w:t xml:space="preserve"> </w:t>
      </w:r>
      <w:r w:rsidR="0092333B" w:rsidRPr="00220A8E">
        <w:t>support.</w:t>
      </w:r>
      <w:r w:rsidR="0092333B">
        <w:t xml:space="preserve"> </w:t>
      </w:r>
    </w:p>
    <w:p w14:paraId="41AC6865" w14:textId="7EAF5191" w:rsidR="00D757EA" w:rsidRDefault="00A442CF" w:rsidP="00814475">
      <w:pPr>
        <w:pStyle w:val="ListParagraph"/>
        <w:numPr>
          <w:ilvl w:val="0"/>
          <w:numId w:val="6"/>
        </w:numPr>
        <w:tabs>
          <w:tab w:val="left" w:pos="851"/>
        </w:tabs>
        <w:ind w:left="360"/>
      </w:pPr>
      <w:r w:rsidRPr="00A97400">
        <w:t>One</w:t>
      </w:r>
      <w:r w:rsidR="00D757EA" w:rsidRPr="00A97400">
        <w:t xml:space="preserve"> role of the Child Protection Officer will be to identify</w:t>
      </w:r>
      <w:r w:rsidRPr="00A97400">
        <w:t xml:space="preserve"> or ensure there is</w:t>
      </w:r>
      <w:r w:rsidR="00D757EA" w:rsidRPr="00A97400">
        <w:t xml:space="preserve"> a member of st</w:t>
      </w:r>
      <w:r w:rsidR="00F35CD2" w:rsidRPr="00A97400">
        <w:t>aff</w:t>
      </w:r>
      <w:r w:rsidR="00BD2A71" w:rsidRPr="00A97400">
        <w:t xml:space="preserve"> </w:t>
      </w:r>
      <w:r w:rsidR="00D757EA" w:rsidRPr="00A97400">
        <w:t>to take the lead responsibility for safeguarding children within the setting and liaising with local statutory children’s servic</w:t>
      </w:r>
      <w:r w:rsidRPr="00A97400">
        <w:t>es</w:t>
      </w:r>
      <w:r w:rsidR="00EE53A2" w:rsidRPr="00A97400">
        <w:t xml:space="preserve"> as appropriate. </w:t>
      </w:r>
      <w:r w:rsidRPr="00A97400">
        <w:t xml:space="preserve">This person will be the </w:t>
      </w:r>
      <w:r w:rsidRPr="00A97400">
        <w:rPr>
          <w:b/>
        </w:rPr>
        <w:t>Designated Safeguarding Lead (DSL)</w:t>
      </w:r>
      <w:r w:rsidRPr="00A97400">
        <w:t xml:space="preserve"> The DSL</w:t>
      </w:r>
      <w:r w:rsidR="00EE53A2" w:rsidRPr="00A97400">
        <w:t xml:space="preserve"> must </w:t>
      </w:r>
      <w:r w:rsidRPr="00A97400">
        <w:t>attend a</w:t>
      </w:r>
      <w:r w:rsidR="005679F4" w:rsidRPr="00A97400">
        <w:t>n</w:t>
      </w:r>
      <w:r w:rsidR="00D93C97" w:rsidRPr="00A97400">
        <w:t xml:space="preserve"> advanced </w:t>
      </w:r>
      <w:r w:rsidR="008F683E" w:rsidRPr="00A97400">
        <w:t>inter</w:t>
      </w:r>
      <w:r w:rsidR="00D757EA" w:rsidRPr="00A97400">
        <w:t>-agency child protection training course,</w:t>
      </w:r>
      <w:r w:rsidRPr="00A97400">
        <w:t xml:space="preserve"> which must be updated</w:t>
      </w:r>
      <w:r w:rsidR="00D757EA" w:rsidRPr="00A97400">
        <w:t xml:space="preserve"> at least every </w:t>
      </w:r>
      <w:r w:rsidR="008F683E" w:rsidRPr="00A97400">
        <w:t xml:space="preserve">2 </w:t>
      </w:r>
      <w:r w:rsidR="005679F4" w:rsidRPr="00A97400">
        <w:t xml:space="preserve">years (in Bristol this is run by the </w:t>
      </w:r>
      <w:r w:rsidR="00281DB2" w:rsidRPr="00A97400">
        <w:t xml:space="preserve">Keeping </w:t>
      </w:r>
      <w:r w:rsidR="005679F4" w:rsidRPr="00A97400">
        <w:t>Bristol Safe</w:t>
      </w:r>
      <w:r w:rsidR="00281DB2" w:rsidRPr="00A97400">
        <w:t xml:space="preserve"> Partnership – KBSP)</w:t>
      </w:r>
      <w:r w:rsidR="00220A8E">
        <w:t>.</w:t>
      </w:r>
    </w:p>
    <w:p w14:paraId="32EEE78E" w14:textId="7CEB6F46" w:rsidR="005212F2" w:rsidRPr="00A86DDE" w:rsidRDefault="005212F2" w:rsidP="00814475">
      <w:pPr>
        <w:pStyle w:val="ListParagraph"/>
        <w:numPr>
          <w:ilvl w:val="0"/>
          <w:numId w:val="6"/>
        </w:numPr>
        <w:tabs>
          <w:tab w:val="left" w:pos="851"/>
        </w:tabs>
        <w:ind w:left="360"/>
        <w:rPr>
          <w:highlight w:val="magenta"/>
        </w:rPr>
      </w:pPr>
      <w:r w:rsidRPr="003303E2">
        <w:t>The DSL will provide advice and support to other staff on child welfare, safeguarding and child protection matters.</w:t>
      </w:r>
      <w:r w:rsidR="002642D1">
        <w:t xml:space="preserve"> </w:t>
      </w:r>
      <w:r w:rsidR="00822EBF" w:rsidRPr="00822EBF">
        <w:rPr>
          <w:highlight w:val="magenta"/>
        </w:rPr>
        <w:t>This will be t</w:t>
      </w:r>
      <w:r w:rsidR="00A86DDE" w:rsidRPr="00822EBF">
        <w:rPr>
          <w:highlight w:val="magenta"/>
        </w:rPr>
        <w:t xml:space="preserve">hrough staff meetings, inset day sessions, briefings, checking </w:t>
      </w:r>
      <w:r w:rsidR="00A86DDE" w:rsidRPr="00A86DDE">
        <w:rPr>
          <w:highlight w:val="magenta"/>
        </w:rPr>
        <w:t>knowledge, information boards and professional discussions.</w:t>
      </w:r>
    </w:p>
    <w:p w14:paraId="5A8890DD" w14:textId="2CF7EF03" w:rsidR="005212F2" w:rsidRPr="003303E2" w:rsidRDefault="005212F2" w:rsidP="00814475">
      <w:pPr>
        <w:pStyle w:val="ListParagraph"/>
        <w:numPr>
          <w:ilvl w:val="0"/>
          <w:numId w:val="6"/>
        </w:numPr>
        <w:tabs>
          <w:tab w:val="left" w:pos="851"/>
        </w:tabs>
        <w:ind w:left="360"/>
      </w:pPr>
      <w:r w:rsidRPr="003303E2">
        <w:t xml:space="preserve">The DSL will take lead responsibility on online safety </w:t>
      </w:r>
      <w:r w:rsidR="00CB53C4" w:rsidRPr="003303E2">
        <w:t>and filtering and monitoring of the internet and devices in the setting.</w:t>
      </w:r>
    </w:p>
    <w:p w14:paraId="045B3AAA" w14:textId="77777777" w:rsidR="00D757EA" w:rsidRPr="00A97400" w:rsidRDefault="00D757EA" w:rsidP="00814475">
      <w:pPr>
        <w:pStyle w:val="ListParagraph"/>
        <w:numPr>
          <w:ilvl w:val="0"/>
          <w:numId w:val="6"/>
        </w:numPr>
        <w:ind w:left="360"/>
      </w:pPr>
      <w:r w:rsidRPr="00A97400">
        <w:t>This Child Protection Officer will receive re</w:t>
      </w:r>
      <w:r w:rsidR="00A442CF" w:rsidRPr="00A97400">
        <w:t>ports from the DSL</w:t>
      </w:r>
      <w:r w:rsidRPr="00A97400">
        <w:t xml:space="preserve"> of any occasions when there are concerns or issues of Child Protection.</w:t>
      </w:r>
    </w:p>
    <w:p w14:paraId="4336F794" w14:textId="74A12388" w:rsidR="00A442CF" w:rsidRPr="00A97400" w:rsidRDefault="00D757EA" w:rsidP="00814475">
      <w:pPr>
        <w:pStyle w:val="ListParagraph"/>
        <w:numPr>
          <w:ilvl w:val="0"/>
          <w:numId w:val="6"/>
        </w:numPr>
        <w:ind w:left="360"/>
      </w:pPr>
      <w:r w:rsidRPr="00A97400">
        <w:lastRenderedPageBreak/>
        <w:t>All staff and volunteers are to und</w:t>
      </w:r>
      <w:r w:rsidR="00A442CF" w:rsidRPr="00A97400">
        <w:t>ertake child protection training, which must be</w:t>
      </w:r>
      <w:r w:rsidRPr="00A97400">
        <w:t xml:space="preserve"> updated every </w:t>
      </w:r>
      <w:r w:rsidR="002642D1" w:rsidRPr="002642D1">
        <w:rPr>
          <w:highlight w:val="magenta"/>
        </w:rPr>
        <w:t>2</w:t>
      </w:r>
      <w:r w:rsidRPr="00A97400">
        <w:t xml:space="preserve"> years</w:t>
      </w:r>
      <w:r w:rsidR="00EE53A2" w:rsidRPr="00A97400">
        <w:t>.</w:t>
      </w:r>
      <w:r w:rsidR="000307C6" w:rsidRPr="00A97400">
        <w:t xml:space="preserve"> </w:t>
      </w:r>
      <w:r w:rsidR="00A86DDE" w:rsidRPr="00A86DDE">
        <w:rPr>
          <w:highlight w:val="magenta"/>
        </w:rPr>
        <w:t>This training will be in line with EYFS requirements.</w:t>
      </w:r>
      <w:r w:rsidR="00A86DDE" w:rsidRPr="00A97400">
        <w:t xml:space="preserve"> There</w:t>
      </w:r>
      <w:r w:rsidR="00EE53A2" w:rsidRPr="00A97400">
        <w:t xml:space="preserve"> will</w:t>
      </w:r>
      <w:r w:rsidR="00A442CF" w:rsidRPr="00A97400">
        <w:t xml:space="preserve"> also</w:t>
      </w:r>
      <w:r w:rsidR="00EE53A2" w:rsidRPr="00A97400">
        <w:t xml:space="preserve"> be an </w:t>
      </w:r>
      <w:r w:rsidR="000307C6" w:rsidRPr="00A97400">
        <w:t xml:space="preserve">annual </w:t>
      </w:r>
      <w:r w:rsidR="00A442CF" w:rsidRPr="00A97400">
        <w:t xml:space="preserve">in-house </w:t>
      </w:r>
      <w:r w:rsidR="00EE53A2" w:rsidRPr="00A97400">
        <w:t>update</w:t>
      </w:r>
      <w:r w:rsidR="00A442CF" w:rsidRPr="00A97400">
        <w:t xml:space="preserve"> for all staf</w:t>
      </w:r>
      <w:r w:rsidR="005679F4" w:rsidRPr="00A97400">
        <w:t>f;</w:t>
      </w:r>
    </w:p>
    <w:p w14:paraId="78651850" w14:textId="77777777" w:rsidR="00D757EA" w:rsidRPr="00A97400" w:rsidRDefault="00EE53A2" w:rsidP="00814475">
      <w:pPr>
        <w:pStyle w:val="ListParagraph"/>
        <w:numPr>
          <w:ilvl w:val="0"/>
          <w:numId w:val="6"/>
        </w:numPr>
        <w:ind w:left="360"/>
      </w:pPr>
      <w:r w:rsidRPr="00A97400">
        <w:t>The</w:t>
      </w:r>
      <w:r w:rsidR="000307C6" w:rsidRPr="00A97400">
        <w:t xml:space="preserve"> C</w:t>
      </w:r>
      <w:r w:rsidR="00A442CF" w:rsidRPr="00A97400">
        <w:t xml:space="preserve">hild </w:t>
      </w:r>
      <w:r w:rsidR="000307C6" w:rsidRPr="00A97400">
        <w:t>P</w:t>
      </w:r>
      <w:r w:rsidR="00A442CF" w:rsidRPr="00A97400">
        <w:t>rotection</w:t>
      </w:r>
      <w:r w:rsidR="00D757EA" w:rsidRPr="00A97400">
        <w:t xml:space="preserve"> policy must be part of the inducti</w:t>
      </w:r>
      <w:r w:rsidR="005679F4" w:rsidRPr="00A97400">
        <w:t>on for all staff and volunteers;</w:t>
      </w:r>
    </w:p>
    <w:p w14:paraId="20BD1842" w14:textId="77777777" w:rsidR="00FD0827" w:rsidRPr="00FD14A9" w:rsidRDefault="00FD0827" w:rsidP="00814475">
      <w:pPr>
        <w:pStyle w:val="ListParagraph"/>
        <w:numPr>
          <w:ilvl w:val="0"/>
          <w:numId w:val="6"/>
        </w:numPr>
        <w:ind w:left="360"/>
      </w:pPr>
      <w:r w:rsidRPr="00FD14A9">
        <w:t>All staff and volunteers are aware of how to support children to understand and recognise risk;</w:t>
      </w:r>
    </w:p>
    <w:p w14:paraId="2F7B38CD" w14:textId="77777777" w:rsidR="001A3009" w:rsidRPr="00A97400" w:rsidRDefault="00D757EA" w:rsidP="00814475">
      <w:pPr>
        <w:pStyle w:val="ListParagraph"/>
        <w:numPr>
          <w:ilvl w:val="0"/>
          <w:numId w:val="6"/>
        </w:numPr>
        <w:ind w:left="360"/>
      </w:pPr>
      <w:r w:rsidRPr="00A97400">
        <w:t>The setting will review this policy annually, to ensure it is</w:t>
      </w:r>
      <w:r w:rsidR="00A442CF" w:rsidRPr="00A97400">
        <w:t xml:space="preserve"> up to date and is</w:t>
      </w:r>
      <w:r w:rsidRPr="00A97400">
        <w:t xml:space="preserve"> being implemented</w:t>
      </w:r>
      <w:r w:rsidR="005679F4" w:rsidRPr="00A97400">
        <w:t xml:space="preserve"> correctly;</w:t>
      </w:r>
    </w:p>
    <w:p w14:paraId="1D852CE4" w14:textId="351AF32E" w:rsidR="00033419" w:rsidRDefault="00A442CF" w:rsidP="00814475">
      <w:pPr>
        <w:pStyle w:val="ListParagraph"/>
        <w:numPr>
          <w:ilvl w:val="0"/>
          <w:numId w:val="6"/>
        </w:numPr>
        <w:ind w:left="360"/>
      </w:pPr>
      <w:r w:rsidRPr="00A97400">
        <w:t>If the DSL</w:t>
      </w:r>
      <w:r w:rsidR="00B3539E" w:rsidRPr="00A97400">
        <w:t xml:space="preserve"> is uncertain about conce</w:t>
      </w:r>
      <w:r w:rsidR="00D4441C" w:rsidRPr="00A97400">
        <w:t xml:space="preserve">rns about a child, </w:t>
      </w:r>
      <w:r w:rsidRPr="00A97400">
        <w:t xml:space="preserve">they should contact </w:t>
      </w:r>
      <w:r w:rsidRPr="002642D1">
        <w:rPr>
          <w:highlight w:val="magenta"/>
        </w:rPr>
        <w:t>Fa</w:t>
      </w:r>
      <w:r w:rsidR="00780182" w:rsidRPr="002642D1">
        <w:rPr>
          <w:highlight w:val="magenta"/>
        </w:rPr>
        <w:t>mily Help</w:t>
      </w:r>
      <w:r w:rsidR="00033419">
        <w:t xml:space="preserve">. </w:t>
      </w:r>
    </w:p>
    <w:p w14:paraId="0136ECF3" w14:textId="5793DB30" w:rsidR="003A72E6" w:rsidRPr="00220A8E" w:rsidRDefault="00CB28F4" w:rsidP="00814475">
      <w:pPr>
        <w:pStyle w:val="ListParagraph"/>
        <w:numPr>
          <w:ilvl w:val="0"/>
          <w:numId w:val="6"/>
        </w:numPr>
        <w:ind w:left="360"/>
      </w:pPr>
      <w:r w:rsidRPr="00220A8E">
        <w:t>S</w:t>
      </w:r>
      <w:r w:rsidR="00033419" w:rsidRPr="00220A8E">
        <w:t xml:space="preserve">taff and volunteers working with children must maintain an attitude of ‘it could happen here’. </w:t>
      </w:r>
    </w:p>
    <w:p w14:paraId="185BFC5F" w14:textId="77777777" w:rsidR="003A72E6" w:rsidRDefault="003A72E6" w:rsidP="007B6849">
      <w:pPr>
        <w:pStyle w:val="Heading6"/>
      </w:pPr>
    </w:p>
    <w:p w14:paraId="63048189" w14:textId="77777777" w:rsidR="00F35060" w:rsidRDefault="00F35060" w:rsidP="007B6849">
      <w:pPr>
        <w:pStyle w:val="Heading6"/>
      </w:pPr>
      <w:r w:rsidRPr="00A97400">
        <w:t>Designated Safeguarding Team</w:t>
      </w:r>
    </w:p>
    <w:p w14:paraId="281DC003" w14:textId="77777777" w:rsidR="003A72E6" w:rsidRPr="003A72E6" w:rsidRDefault="003A72E6" w:rsidP="003A72E6"/>
    <w:p w14:paraId="082EBBCC" w14:textId="1A338409" w:rsidR="00891B31" w:rsidRPr="00A97400" w:rsidRDefault="00AF6106" w:rsidP="2419F975">
      <w:pPr>
        <w:spacing w:after="200" w:line="276" w:lineRule="auto"/>
        <w:rPr>
          <w:rFonts w:eastAsiaTheme="minorEastAsia" w:cs="Arial"/>
        </w:rPr>
      </w:pPr>
      <w:r w:rsidRPr="00A97400">
        <w:rPr>
          <w:rFonts w:eastAsiaTheme="minorEastAsia" w:cs="Arial"/>
          <w:b/>
          <w:bCs/>
        </w:rPr>
        <w:t xml:space="preserve">All </w:t>
      </w:r>
      <w:r w:rsidRPr="00A97400">
        <w:rPr>
          <w:rFonts w:eastAsiaTheme="minorEastAsia" w:cs="Arial"/>
        </w:rPr>
        <w:t>staff have a safeguarding duty. However</w:t>
      </w:r>
      <w:r w:rsidR="7300E6B6" w:rsidRPr="00A97400">
        <w:rPr>
          <w:rFonts w:eastAsiaTheme="minorEastAsia" w:cs="Arial"/>
        </w:rPr>
        <w:t>,</w:t>
      </w:r>
      <w:r w:rsidRPr="00A97400">
        <w:rPr>
          <w:rFonts w:eastAsiaTheme="minorEastAsia" w:cs="Arial"/>
        </w:rPr>
        <w:t xml:space="preserve"> the management and leadership team with specific safeguarding responsibilities are;</w:t>
      </w:r>
    </w:p>
    <w:tbl>
      <w:tblPr>
        <w:tblStyle w:val="TableGrid"/>
        <w:tblpPr w:leftFromText="180" w:rightFromText="180" w:vertAnchor="text" w:horzAnchor="margin" w:tblpX="-494" w:tblpY="228"/>
        <w:tblW w:w="10173" w:type="dxa"/>
        <w:tblLayout w:type="fixed"/>
        <w:tblLook w:val="04A0" w:firstRow="1" w:lastRow="0" w:firstColumn="1" w:lastColumn="0" w:noHBand="0" w:noVBand="1"/>
      </w:tblPr>
      <w:tblGrid>
        <w:gridCol w:w="2867"/>
        <w:gridCol w:w="930"/>
        <w:gridCol w:w="2901"/>
        <w:gridCol w:w="570"/>
        <w:gridCol w:w="2905"/>
      </w:tblGrid>
      <w:tr w:rsidR="00AF6106" w:rsidRPr="00A97400" w14:paraId="782E1C31" w14:textId="77777777" w:rsidTr="00AF6106">
        <w:trPr>
          <w:trHeight w:val="1116"/>
        </w:trPr>
        <w:tc>
          <w:tcPr>
            <w:tcW w:w="2863" w:type="dxa"/>
          </w:tcPr>
          <w:p w14:paraId="7F14FF8F" w14:textId="77777777" w:rsidR="00AF6106" w:rsidRPr="00A97400" w:rsidRDefault="00AF6106" w:rsidP="00AF6106">
            <w:pPr>
              <w:jc w:val="center"/>
              <w:rPr>
                <w:b/>
              </w:rPr>
            </w:pPr>
            <w:r w:rsidRPr="00A97400">
              <w:rPr>
                <w:b/>
              </w:rPr>
              <w:t>Designated Safeguarding Lead</w:t>
            </w:r>
          </w:p>
          <w:p w14:paraId="4AED3B95" w14:textId="77777777" w:rsidR="00AF6106" w:rsidRPr="00A97400" w:rsidRDefault="00AF6106" w:rsidP="00AF6106">
            <w:pPr>
              <w:jc w:val="center"/>
              <w:rPr>
                <w:b/>
              </w:rPr>
            </w:pPr>
            <w:r w:rsidRPr="00A97400">
              <w:rPr>
                <w:b/>
              </w:rPr>
              <w:t>(DSL)</w:t>
            </w:r>
          </w:p>
        </w:tc>
        <w:tc>
          <w:tcPr>
            <w:tcW w:w="930" w:type="dxa"/>
            <w:tcBorders>
              <w:top w:val="nil"/>
              <w:bottom w:val="nil"/>
            </w:tcBorders>
          </w:tcPr>
          <w:p w14:paraId="0F3CABC7" w14:textId="77777777" w:rsidR="00AF6106" w:rsidRPr="00A97400" w:rsidRDefault="00AF6106" w:rsidP="00AF6106">
            <w:pPr>
              <w:jc w:val="center"/>
            </w:pPr>
          </w:p>
        </w:tc>
        <w:tc>
          <w:tcPr>
            <w:tcW w:w="2903" w:type="dxa"/>
          </w:tcPr>
          <w:p w14:paraId="19CEFF35" w14:textId="77777777" w:rsidR="00AF6106" w:rsidRPr="00A97400" w:rsidRDefault="00AF6106" w:rsidP="00AF6106">
            <w:pPr>
              <w:jc w:val="center"/>
              <w:rPr>
                <w:b/>
              </w:rPr>
            </w:pPr>
            <w:r w:rsidRPr="00A97400">
              <w:rPr>
                <w:b/>
              </w:rPr>
              <w:t>Deputy Designated Safeguarding Lead</w:t>
            </w:r>
          </w:p>
          <w:p w14:paraId="25BC688B" w14:textId="77777777" w:rsidR="00AF6106" w:rsidRPr="00A97400" w:rsidRDefault="00AF6106" w:rsidP="00AF6106">
            <w:pPr>
              <w:jc w:val="center"/>
            </w:pPr>
            <w:r w:rsidRPr="00A97400">
              <w:rPr>
                <w:b/>
              </w:rPr>
              <w:t>(DSL)</w:t>
            </w:r>
          </w:p>
        </w:tc>
        <w:tc>
          <w:tcPr>
            <w:tcW w:w="570" w:type="dxa"/>
            <w:vMerge w:val="restart"/>
            <w:tcBorders>
              <w:top w:val="nil"/>
              <w:right w:val="single" w:sz="4" w:space="0" w:color="auto"/>
            </w:tcBorders>
          </w:tcPr>
          <w:p w14:paraId="5B08B5D1" w14:textId="77777777" w:rsidR="00AF6106" w:rsidRPr="00A97400" w:rsidRDefault="00AF6106" w:rsidP="00AF6106">
            <w:pPr>
              <w:jc w:val="center"/>
            </w:pPr>
          </w:p>
        </w:tc>
        <w:tc>
          <w:tcPr>
            <w:tcW w:w="2907" w:type="dxa"/>
            <w:tcBorders>
              <w:left w:val="single" w:sz="4" w:space="0" w:color="auto"/>
              <w:bottom w:val="single" w:sz="4" w:space="0" w:color="auto"/>
            </w:tcBorders>
          </w:tcPr>
          <w:p w14:paraId="43B70E74" w14:textId="77777777" w:rsidR="00AF6106" w:rsidRPr="00A97400" w:rsidRDefault="00AF6106" w:rsidP="00AF6106">
            <w:pPr>
              <w:jc w:val="center"/>
              <w:rPr>
                <w:b/>
              </w:rPr>
            </w:pPr>
            <w:r w:rsidRPr="00A97400">
              <w:rPr>
                <w:b/>
              </w:rPr>
              <w:t>Child Protection</w:t>
            </w:r>
          </w:p>
          <w:p w14:paraId="77699C10" w14:textId="77777777" w:rsidR="00AF6106" w:rsidRPr="00A97400" w:rsidRDefault="00AF6106" w:rsidP="00AF6106">
            <w:pPr>
              <w:jc w:val="center"/>
              <w:rPr>
                <w:b/>
              </w:rPr>
            </w:pPr>
            <w:r w:rsidRPr="00A97400">
              <w:rPr>
                <w:b/>
              </w:rPr>
              <w:t>Governor/Trustee/</w:t>
            </w:r>
          </w:p>
          <w:p w14:paraId="0FF721B5" w14:textId="77777777" w:rsidR="00AF6106" w:rsidRPr="00A97400" w:rsidRDefault="00AF6106" w:rsidP="00AF6106">
            <w:pPr>
              <w:jc w:val="center"/>
              <w:rPr>
                <w:b/>
              </w:rPr>
            </w:pPr>
            <w:r w:rsidRPr="00A97400">
              <w:rPr>
                <w:b/>
              </w:rPr>
              <w:t>Officer</w:t>
            </w:r>
          </w:p>
        </w:tc>
      </w:tr>
      <w:tr w:rsidR="00AF6106" w:rsidRPr="00A97400" w14:paraId="16DEB4AB" w14:textId="77777777" w:rsidTr="00AF6106">
        <w:trPr>
          <w:trHeight w:val="150"/>
        </w:trPr>
        <w:tc>
          <w:tcPr>
            <w:tcW w:w="2869" w:type="dxa"/>
            <w:tcBorders>
              <w:left w:val="nil"/>
              <w:right w:val="nil"/>
            </w:tcBorders>
          </w:tcPr>
          <w:p w14:paraId="0AD9C6F4" w14:textId="77777777" w:rsidR="00AF6106" w:rsidRPr="00A97400" w:rsidRDefault="00AF6106" w:rsidP="00AF6106">
            <w:pPr>
              <w:jc w:val="center"/>
            </w:pPr>
          </w:p>
        </w:tc>
        <w:tc>
          <w:tcPr>
            <w:tcW w:w="924" w:type="dxa"/>
            <w:vMerge w:val="restart"/>
            <w:tcBorders>
              <w:top w:val="nil"/>
              <w:left w:val="nil"/>
              <w:right w:val="nil"/>
            </w:tcBorders>
          </w:tcPr>
          <w:p w14:paraId="4B1F511A" w14:textId="77777777" w:rsidR="00AF6106" w:rsidRPr="00A97400" w:rsidRDefault="00AF6106" w:rsidP="00AF6106">
            <w:pPr>
              <w:jc w:val="center"/>
            </w:pPr>
          </w:p>
        </w:tc>
        <w:tc>
          <w:tcPr>
            <w:tcW w:w="2903" w:type="dxa"/>
            <w:tcBorders>
              <w:left w:val="nil"/>
              <w:right w:val="nil"/>
            </w:tcBorders>
          </w:tcPr>
          <w:p w14:paraId="65F9C3DC" w14:textId="77777777" w:rsidR="00AF6106" w:rsidRPr="00A97400" w:rsidRDefault="00AF6106" w:rsidP="00AF6106">
            <w:pPr>
              <w:jc w:val="center"/>
            </w:pPr>
          </w:p>
        </w:tc>
        <w:tc>
          <w:tcPr>
            <w:tcW w:w="570" w:type="dxa"/>
            <w:vMerge/>
            <w:tcBorders>
              <w:left w:val="nil"/>
              <w:right w:val="nil"/>
            </w:tcBorders>
          </w:tcPr>
          <w:p w14:paraId="5023141B" w14:textId="77777777" w:rsidR="00AF6106" w:rsidRPr="00A97400" w:rsidRDefault="00AF6106" w:rsidP="00AF6106">
            <w:pPr>
              <w:jc w:val="center"/>
            </w:pPr>
          </w:p>
        </w:tc>
        <w:tc>
          <w:tcPr>
            <w:tcW w:w="2907" w:type="dxa"/>
            <w:tcBorders>
              <w:left w:val="nil"/>
              <w:right w:val="nil"/>
            </w:tcBorders>
          </w:tcPr>
          <w:p w14:paraId="1F3B1409" w14:textId="77777777" w:rsidR="00AF6106" w:rsidRPr="00A97400" w:rsidRDefault="00AF6106" w:rsidP="00AF6106">
            <w:pPr>
              <w:jc w:val="center"/>
            </w:pPr>
          </w:p>
        </w:tc>
      </w:tr>
      <w:tr w:rsidR="00AF6106" w:rsidRPr="00A97400" w14:paraId="738AFB58" w14:textId="77777777" w:rsidTr="00AF6106">
        <w:trPr>
          <w:trHeight w:val="2912"/>
        </w:trPr>
        <w:tc>
          <w:tcPr>
            <w:tcW w:w="2869" w:type="dxa"/>
          </w:tcPr>
          <w:p w14:paraId="562C75D1" w14:textId="77777777" w:rsidR="00AF6106" w:rsidRPr="00A97400" w:rsidRDefault="00AF6106" w:rsidP="00AF6106">
            <w:pPr>
              <w:jc w:val="center"/>
            </w:pPr>
          </w:p>
          <w:p w14:paraId="664355AD" w14:textId="77777777" w:rsidR="00AF6106" w:rsidRPr="00A97400" w:rsidRDefault="00AF6106" w:rsidP="00AF6106">
            <w:pPr>
              <w:jc w:val="center"/>
            </w:pPr>
          </w:p>
          <w:p w14:paraId="0C8E8D3A" w14:textId="77777777" w:rsidR="00AF6106" w:rsidRPr="00A97400" w:rsidRDefault="00AF6106" w:rsidP="00AF6106">
            <w:pPr>
              <w:jc w:val="center"/>
            </w:pPr>
            <w:r w:rsidRPr="00A97400">
              <w:t>Photo</w:t>
            </w:r>
          </w:p>
          <w:p w14:paraId="1A965116" w14:textId="77777777" w:rsidR="00AF6106" w:rsidRPr="00A97400" w:rsidRDefault="00AF6106" w:rsidP="00AF6106">
            <w:pPr>
              <w:jc w:val="center"/>
            </w:pPr>
          </w:p>
          <w:p w14:paraId="7DF4E37C" w14:textId="77777777" w:rsidR="00AF6106" w:rsidRPr="00A97400" w:rsidRDefault="00AF6106" w:rsidP="00AF6106">
            <w:pPr>
              <w:jc w:val="center"/>
            </w:pPr>
          </w:p>
          <w:p w14:paraId="44FB30F8" w14:textId="77777777" w:rsidR="00AF6106" w:rsidRPr="00A97400" w:rsidRDefault="00AF6106" w:rsidP="00AF6106">
            <w:pPr>
              <w:jc w:val="center"/>
            </w:pPr>
          </w:p>
        </w:tc>
        <w:tc>
          <w:tcPr>
            <w:tcW w:w="924" w:type="dxa"/>
            <w:vMerge/>
            <w:tcBorders>
              <w:top w:val="nil"/>
              <w:bottom w:val="single" w:sz="4" w:space="0" w:color="auto"/>
            </w:tcBorders>
          </w:tcPr>
          <w:p w14:paraId="1DA6542E" w14:textId="77777777" w:rsidR="00AF6106" w:rsidRPr="00A97400" w:rsidRDefault="00AF6106" w:rsidP="00AF6106">
            <w:pPr>
              <w:jc w:val="center"/>
            </w:pPr>
          </w:p>
        </w:tc>
        <w:tc>
          <w:tcPr>
            <w:tcW w:w="2903" w:type="dxa"/>
          </w:tcPr>
          <w:p w14:paraId="3041E394" w14:textId="77777777" w:rsidR="00AF6106" w:rsidRPr="00A97400" w:rsidRDefault="00AF6106" w:rsidP="00A97400">
            <w:pPr>
              <w:jc w:val="center"/>
            </w:pPr>
          </w:p>
          <w:p w14:paraId="722B00AE" w14:textId="77777777" w:rsidR="00AF6106" w:rsidRPr="00A97400" w:rsidRDefault="00AF6106" w:rsidP="00A97400">
            <w:pPr>
              <w:jc w:val="center"/>
            </w:pPr>
          </w:p>
          <w:p w14:paraId="5D5C57EA" w14:textId="77777777" w:rsidR="00AF6106" w:rsidRPr="00A97400" w:rsidRDefault="00AF6106" w:rsidP="00A97400">
            <w:pPr>
              <w:jc w:val="center"/>
            </w:pPr>
            <w:r w:rsidRPr="00A97400">
              <w:t>Photo</w:t>
            </w:r>
          </w:p>
        </w:tc>
        <w:tc>
          <w:tcPr>
            <w:tcW w:w="570" w:type="dxa"/>
            <w:vMerge/>
            <w:tcBorders>
              <w:right w:val="single" w:sz="4" w:space="0" w:color="auto"/>
            </w:tcBorders>
          </w:tcPr>
          <w:p w14:paraId="42C6D796" w14:textId="77777777" w:rsidR="00AF6106" w:rsidRPr="00A97400" w:rsidRDefault="00AF6106" w:rsidP="00AF6106">
            <w:pPr>
              <w:jc w:val="center"/>
            </w:pPr>
          </w:p>
        </w:tc>
        <w:tc>
          <w:tcPr>
            <w:tcW w:w="2907" w:type="dxa"/>
            <w:tcBorders>
              <w:left w:val="single" w:sz="4" w:space="0" w:color="auto"/>
              <w:bottom w:val="single" w:sz="4" w:space="0" w:color="auto"/>
            </w:tcBorders>
          </w:tcPr>
          <w:p w14:paraId="6E1831B3" w14:textId="77777777" w:rsidR="00AF6106" w:rsidRPr="00A97400" w:rsidRDefault="00AF6106" w:rsidP="00AF6106">
            <w:pPr>
              <w:jc w:val="center"/>
            </w:pPr>
          </w:p>
          <w:p w14:paraId="54E11D2A" w14:textId="77777777" w:rsidR="00AF6106" w:rsidRPr="00A97400" w:rsidRDefault="00AF6106" w:rsidP="00AF6106">
            <w:pPr>
              <w:jc w:val="center"/>
            </w:pPr>
          </w:p>
          <w:p w14:paraId="157F4AE9" w14:textId="77777777" w:rsidR="00AF6106" w:rsidRPr="00A97400" w:rsidRDefault="00AF6106" w:rsidP="00AF6106">
            <w:pPr>
              <w:jc w:val="center"/>
            </w:pPr>
            <w:r w:rsidRPr="00A97400">
              <w:t xml:space="preserve">Photo </w:t>
            </w:r>
          </w:p>
        </w:tc>
      </w:tr>
      <w:tr w:rsidR="00AF6106" w:rsidRPr="00A97400" w14:paraId="31126E5D" w14:textId="77777777" w:rsidTr="00AF6106">
        <w:trPr>
          <w:trHeight w:val="240"/>
        </w:trPr>
        <w:tc>
          <w:tcPr>
            <w:tcW w:w="2869" w:type="dxa"/>
            <w:tcBorders>
              <w:left w:val="nil"/>
              <w:bottom w:val="nil"/>
              <w:right w:val="nil"/>
            </w:tcBorders>
          </w:tcPr>
          <w:p w14:paraId="2DE403A5" w14:textId="77777777" w:rsidR="00AF6106" w:rsidRPr="00A97400" w:rsidRDefault="00AF6106" w:rsidP="00AF6106">
            <w:pPr>
              <w:jc w:val="center"/>
            </w:pPr>
          </w:p>
        </w:tc>
        <w:tc>
          <w:tcPr>
            <w:tcW w:w="924" w:type="dxa"/>
            <w:vMerge/>
            <w:tcBorders>
              <w:top w:val="nil"/>
              <w:left w:val="nil"/>
              <w:bottom w:val="nil"/>
              <w:right w:val="nil"/>
            </w:tcBorders>
          </w:tcPr>
          <w:p w14:paraId="62431CDC" w14:textId="77777777" w:rsidR="00AF6106" w:rsidRPr="00A97400" w:rsidRDefault="00AF6106" w:rsidP="00AF6106">
            <w:pPr>
              <w:jc w:val="center"/>
            </w:pPr>
          </w:p>
        </w:tc>
        <w:tc>
          <w:tcPr>
            <w:tcW w:w="2903" w:type="dxa"/>
            <w:tcBorders>
              <w:left w:val="nil"/>
              <w:right w:val="nil"/>
            </w:tcBorders>
          </w:tcPr>
          <w:p w14:paraId="49E398E2" w14:textId="77777777" w:rsidR="00AF6106" w:rsidRPr="00A97400" w:rsidRDefault="00AF6106" w:rsidP="00AF6106">
            <w:pPr>
              <w:jc w:val="center"/>
            </w:pPr>
          </w:p>
        </w:tc>
        <w:tc>
          <w:tcPr>
            <w:tcW w:w="570" w:type="dxa"/>
            <w:vMerge/>
            <w:tcBorders>
              <w:left w:val="nil"/>
              <w:bottom w:val="nil"/>
              <w:right w:val="nil"/>
            </w:tcBorders>
          </w:tcPr>
          <w:p w14:paraId="16287F21" w14:textId="77777777" w:rsidR="00AF6106" w:rsidRPr="00A97400" w:rsidRDefault="00AF6106" w:rsidP="00AF6106">
            <w:pPr>
              <w:jc w:val="center"/>
            </w:pPr>
          </w:p>
        </w:tc>
        <w:tc>
          <w:tcPr>
            <w:tcW w:w="2907" w:type="dxa"/>
            <w:tcBorders>
              <w:top w:val="single" w:sz="4" w:space="0" w:color="auto"/>
              <w:left w:val="nil"/>
              <w:bottom w:val="nil"/>
              <w:right w:val="nil"/>
            </w:tcBorders>
          </w:tcPr>
          <w:p w14:paraId="5BE93A62" w14:textId="77777777" w:rsidR="00AF6106" w:rsidRPr="00A97400" w:rsidRDefault="00AF6106" w:rsidP="00AF6106">
            <w:pPr>
              <w:jc w:val="center"/>
            </w:pPr>
          </w:p>
        </w:tc>
      </w:tr>
      <w:tr w:rsidR="00F043B2" w:rsidRPr="00A97400" w14:paraId="04C43632" w14:textId="77777777" w:rsidTr="00AF6106">
        <w:trPr>
          <w:trHeight w:val="438"/>
        </w:trPr>
        <w:tc>
          <w:tcPr>
            <w:tcW w:w="2863" w:type="dxa"/>
          </w:tcPr>
          <w:p w14:paraId="0D909AED" w14:textId="77777777" w:rsidR="00F043B2" w:rsidRPr="00A97400" w:rsidRDefault="00F043B2" w:rsidP="00AF6106">
            <w:pPr>
              <w:jc w:val="center"/>
            </w:pPr>
            <w:r w:rsidRPr="00A97400">
              <w:t>Name</w:t>
            </w:r>
          </w:p>
        </w:tc>
        <w:tc>
          <w:tcPr>
            <w:tcW w:w="930" w:type="dxa"/>
            <w:tcBorders>
              <w:top w:val="nil"/>
              <w:bottom w:val="nil"/>
            </w:tcBorders>
          </w:tcPr>
          <w:p w14:paraId="384BA73E" w14:textId="77777777" w:rsidR="00F043B2" w:rsidRPr="00A97400" w:rsidRDefault="00F043B2" w:rsidP="00AF6106">
            <w:pPr>
              <w:jc w:val="center"/>
            </w:pPr>
          </w:p>
        </w:tc>
        <w:tc>
          <w:tcPr>
            <w:tcW w:w="2903" w:type="dxa"/>
          </w:tcPr>
          <w:p w14:paraId="76CAFD79" w14:textId="77777777" w:rsidR="00F043B2" w:rsidRPr="00A97400" w:rsidRDefault="00F043B2" w:rsidP="00AF6106">
            <w:pPr>
              <w:jc w:val="center"/>
            </w:pPr>
            <w:r w:rsidRPr="00A97400">
              <w:t>Name</w:t>
            </w:r>
          </w:p>
        </w:tc>
        <w:tc>
          <w:tcPr>
            <w:tcW w:w="570" w:type="dxa"/>
            <w:tcBorders>
              <w:top w:val="nil"/>
              <w:bottom w:val="nil"/>
              <w:right w:val="single" w:sz="4" w:space="0" w:color="auto"/>
            </w:tcBorders>
          </w:tcPr>
          <w:p w14:paraId="34B3F2EB" w14:textId="77777777" w:rsidR="00F043B2" w:rsidRPr="00A97400" w:rsidRDefault="00F043B2" w:rsidP="00AF6106">
            <w:pPr>
              <w:jc w:val="center"/>
            </w:pPr>
          </w:p>
        </w:tc>
        <w:tc>
          <w:tcPr>
            <w:tcW w:w="2907" w:type="dxa"/>
            <w:tcBorders>
              <w:left w:val="single" w:sz="4" w:space="0" w:color="auto"/>
            </w:tcBorders>
          </w:tcPr>
          <w:p w14:paraId="5D4478A0" w14:textId="77777777" w:rsidR="00F043B2" w:rsidRPr="00A97400" w:rsidRDefault="00F043B2" w:rsidP="00AF6106">
            <w:pPr>
              <w:jc w:val="center"/>
            </w:pPr>
            <w:r w:rsidRPr="00A97400">
              <w:t>Name</w:t>
            </w:r>
          </w:p>
        </w:tc>
      </w:tr>
    </w:tbl>
    <w:p w14:paraId="7D34F5C7" w14:textId="77777777" w:rsidR="00F35060" w:rsidRPr="00A97400" w:rsidRDefault="00F35060" w:rsidP="00F35060"/>
    <w:p w14:paraId="0B4020A7" w14:textId="77777777" w:rsidR="00F35060" w:rsidRPr="00A97400" w:rsidRDefault="00F35060" w:rsidP="007B6849">
      <w:pPr>
        <w:pStyle w:val="Heading6"/>
      </w:pPr>
    </w:p>
    <w:p w14:paraId="25EC6EDF" w14:textId="77777777" w:rsidR="00F22777" w:rsidRPr="00A97400" w:rsidRDefault="00F22777" w:rsidP="007B6849">
      <w:pPr>
        <w:pStyle w:val="Heading6"/>
      </w:pPr>
      <w:r w:rsidRPr="00A97400">
        <w:t>Definition</w:t>
      </w:r>
      <w:r w:rsidR="000952F8" w:rsidRPr="00A97400">
        <w:t>s</w:t>
      </w:r>
      <w:r w:rsidRPr="00A97400">
        <w:t xml:space="preserve"> of Abuse</w:t>
      </w:r>
      <w:r w:rsidR="00AD798C" w:rsidRPr="00A97400">
        <w:t>:</w:t>
      </w:r>
    </w:p>
    <w:p w14:paraId="6453E8FA" w14:textId="77777777" w:rsidR="00203FF8" w:rsidRPr="00A97400" w:rsidRDefault="00203FF8" w:rsidP="00203FF8">
      <w:r w:rsidRPr="00A97400">
        <w:t>Child abuse is any action by another person – adult or child – that causes significant harm to a child.</w:t>
      </w:r>
    </w:p>
    <w:p w14:paraId="1D7B270A" w14:textId="77777777" w:rsidR="00203FF8" w:rsidRPr="00A97400" w:rsidRDefault="00203FF8" w:rsidP="00203FF8"/>
    <w:p w14:paraId="74C89EA5" w14:textId="77777777" w:rsidR="00F22777" w:rsidRPr="00A97400" w:rsidRDefault="00F22777">
      <w:pPr>
        <w:pStyle w:val="BodyText"/>
        <w:numPr>
          <w:ilvl w:val="0"/>
          <w:numId w:val="0"/>
        </w:numPr>
      </w:pPr>
      <w:r w:rsidRPr="00A97400">
        <w:t>The 1989 Children Act recognises four categories of abuse:</w:t>
      </w:r>
    </w:p>
    <w:p w14:paraId="19C83A77" w14:textId="77777777" w:rsidR="00F22777" w:rsidRPr="00A97400" w:rsidRDefault="00F22777" w:rsidP="00814475">
      <w:pPr>
        <w:numPr>
          <w:ilvl w:val="0"/>
          <w:numId w:val="4"/>
        </w:numPr>
        <w:rPr>
          <w:b/>
        </w:rPr>
      </w:pPr>
      <w:r w:rsidRPr="00A97400">
        <w:rPr>
          <w:b/>
        </w:rPr>
        <w:t>Physical Abuse</w:t>
      </w:r>
      <w:r w:rsidRPr="00A97400">
        <w:t xml:space="preserve"> </w:t>
      </w:r>
      <w:r w:rsidR="0060734B" w:rsidRPr="00A97400">
        <w:t>–</w:t>
      </w:r>
      <w:r w:rsidRPr="00A97400">
        <w:t xml:space="preserve"> </w:t>
      </w:r>
      <w:r w:rsidR="0060734B" w:rsidRPr="00A97400">
        <w:t xml:space="preserve">a form of abuse which may involve hitting, shaking, throwing, poisoning, burning or scalding, drowning, suffocating or otherwise causing </w:t>
      </w:r>
      <w:r w:rsidRPr="00A97400">
        <w:t xml:space="preserve">physical </w:t>
      </w:r>
      <w:r w:rsidR="0060734B" w:rsidRPr="00A97400">
        <w:t>harm</w:t>
      </w:r>
      <w:r w:rsidRPr="00A97400">
        <w:t xml:space="preserve"> to a child, or failure to prevent physical injury.</w:t>
      </w:r>
      <w:r w:rsidR="004D67C2" w:rsidRPr="00A97400">
        <w:t xml:space="preserve"> Physical harm may also be caused when a parent or carer fabricates the symptoms of or deliberately induces illness in a child.</w:t>
      </w:r>
    </w:p>
    <w:p w14:paraId="4F904CB7" w14:textId="77777777" w:rsidR="00AF6106" w:rsidRPr="00A97400" w:rsidRDefault="00AF6106" w:rsidP="00AF6106">
      <w:pPr>
        <w:ind w:left="360"/>
        <w:rPr>
          <w:b/>
        </w:rPr>
      </w:pPr>
    </w:p>
    <w:p w14:paraId="130CC83C" w14:textId="54C3A354" w:rsidR="00F22777" w:rsidRPr="00A97400" w:rsidRDefault="00F22777" w:rsidP="00814475">
      <w:pPr>
        <w:numPr>
          <w:ilvl w:val="0"/>
          <w:numId w:val="5"/>
        </w:numPr>
      </w:pPr>
      <w:r w:rsidRPr="00A97400">
        <w:rPr>
          <w:b/>
        </w:rPr>
        <w:t>Sexual Abuse</w:t>
      </w:r>
      <w:r w:rsidRPr="00A97400">
        <w:t xml:space="preserve"> </w:t>
      </w:r>
      <w:r w:rsidR="003908AF" w:rsidRPr="00A97400">
        <w:t>–</w:t>
      </w:r>
      <w:r w:rsidRPr="00A97400">
        <w:t xml:space="preserve"> </w:t>
      </w:r>
      <w:r w:rsidR="003908AF" w:rsidRPr="00A97400">
        <w:t>involves forcing or enticing a child or young person to take part in sexual activities, not necessarily involving a high level of violence</w:t>
      </w:r>
      <w:r w:rsidR="004D67C2" w:rsidRPr="00A97400">
        <w:t>, whether or not the child is aware of what is happening</w:t>
      </w:r>
      <w:r w:rsidR="003908AF" w:rsidRPr="00A97400">
        <w:t>.</w:t>
      </w:r>
      <w:r w:rsidR="004D67C2" w:rsidRPr="00A97400">
        <w:t xml:space="preserve"> </w:t>
      </w:r>
      <w:r w:rsidR="00CD0B63" w:rsidRPr="00A97400">
        <w:t xml:space="preserve">The activities may involve physical contact, including assault by penetration (for example, rape or oral sex) or non- penetrative </w:t>
      </w:r>
      <w:r w:rsidR="007C1934" w:rsidRPr="00A97400">
        <w:t>acts such as masturbation, kissing, rubbing and touching the outside of clothing. They may also include</w:t>
      </w:r>
      <w:r w:rsidR="004D67C2" w:rsidRPr="00A97400">
        <w:t xml:space="preserve"> non-contact activities, such as involving children in looking at</w:t>
      </w:r>
      <w:r w:rsidR="007C1934" w:rsidRPr="00A97400">
        <w:t xml:space="preserve">, </w:t>
      </w:r>
      <w:r w:rsidR="004D67C2" w:rsidRPr="00A97400">
        <w:t xml:space="preserve">or in </w:t>
      </w:r>
      <w:r w:rsidR="007C1934" w:rsidRPr="00A97400">
        <w:t>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r w:rsidR="00F569CD" w:rsidRPr="00A97400">
        <w:t xml:space="preserve"> (see </w:t>
      </w:r>
      <w:r w:rsidR="001516E7">
        <w:t>child</w:t>
      </w:r>
      <w:r w:rsidR="00F569CD" w:rsidRPr="00A97400">
        <w:t xml:space="preserve"> on </w:t>
      </w:r>
      <w:r w:rsidR="001516E7">
        <w:t>child</w:t>
      </w:r>
      <w:r w:rsidR="00F569CD" w:rsidRPr="00A97400">
        <w:t xml:space="preserve"> abuse)</w:t>
      </w:r>
      <w:r w:rsidR="007C1934" w:rsidRPr="00A97400">
        <w:t>.</w:t>
      </w:r>
    </w:p>
    <w:p w14:paraId="06971CD3" w14:textId="77777777" w:rsidR="00AF6106" w:rsidRPr="00A97400" w:rsidRDefault="00AF6106" w:rsidP="00AF6106">
      <w:pPr>
        <w:ind w:left="360"/>
      </w:pPr>
    </w:p>
    <w:p w14:paraId="25C23823" w14:textId="77777777" w:rsidR="00F22777" w:rsidRPr="00A97400" w:rsidRDefault="00F22777" w:rsidP="00814475">
      <w:pPr>
        <w:pStyle w:val="BodyText"/>
        <w:numPr>
          <w:ilvl w:val="0"/>
          <w:numId w:val="2"/>
        </w:numPr>
        <w:spacing w:after="0"/>
        <w:ind w:left="357" w:hanging="357"/>
      </w:pPr>
      <w:r w:rsidRPr="00A97400">
        <w:rPr>
          <w:b/>
        </w:rPr>
        <w:t>Emotional Abuse</w:t>
      </w:r>
      <w:r w:rsidRPr="00A97400">
        <w:t xml:space="preserve"> </w:t>
      </w:r>
      <w:r w:rsidR="003F514C" w:rsidRPr="00A97400">
        <w:t>–</w:t>
      </w:r>
      <w:r w:rsidRPr="00A97400">
        <w:t xml:space="preserve"> </w:t>
      </w:r>
      <w:r w:rsidR="003F514C" w:rsidRPr="00A97400">
        <w:t xml:space="preserve">the </w:t>
      </w:r>
      <w:r w:rsidRPr="00A97400">
        <w:t xml:space="preserve">persistent emotional </w:t>
      </w:r>
      <w:r w:rsidR="003F514C" w:rsidRPr="00A97400">
        <w:t>maltreatment of a child as</w:t>
      </w:r>
      <w:r w:rsidRPr="00A97400">
        <w:t xml:space="preserve"> to cause </w:t>
      </w:r>
      <w:r w:rsidR="003F514C" w:rsidRPr="00A97400">
        <w:t xml:space="preserve">severe and persistent </w:t>
      </w:r>
      <w:r w:rsidRPr="00A97400">
        <w:t>adverse effect</w:t>
      </w:r>
      <w:r w:rsidR="003F514C" w:rsidRPr="00A97400">
        <w:t>s</w:t>
      </w:r>
      <w:r w:rsidRPr="00A97400">
        <w:t xml:space="preserve"> on the </w:t>
      </w:r>
      <w:r w:rsidR="003F514C" w:rsidRPr="00A97400">
        <w:t>child’s emotional development</w:t>
      </w:r>
      <w:r w:rsidRPr="00A97400">
        <w:t xml:space="preserve">. </w:t>
      </w:r>
      <w:r w:rsidR="004D67C2" w:rsidRPr="00A97400">
        <w:t xml:space="preserve">It may involve </w:t>
      </w:r>
      <w:r w:rsidR="003F514C" w:rsidRPr="00A97400">
        <w:t xml:space="preserve">conveying to a child that they are worthless or unloved, inadequate, or valued only in so far as they meet the needs of another person. It may include </w:t>
      </w:r>
      <w:r w:rsidR="00A51FB8" w:rsidRPr="00A97400">
        <w:t>not giving the child opportunities to express their vi</w:t>
      </w:r>
      <w:r w:rsidR="009D7811" w:rsidRPr="00A97400">
        <w:t>ews, deliberately silencing them</w:t>
      </w:r>
      <w:r w:rsidR="00A51FB8" w:rsidRPr="00A97400">
        <w:t xml:space="preserve">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a child participating in normal social interaction. It may involve </w:t>
      </w:r>
      <w:r w:rsidR="004D67C2" w:rsidRPr="00A97400">
        <w:t xml:space="preserve">seeing or hearing the ill-treatment of another. </w:t>
      </w:r>
      <w:r w:rsidR="005C4B9C" w:rsidRPr="00A97400">
        <w:t xml:space="preserve">It may involve serious bullying (including cyber bullying), causing children frequently to feel frightened or in danger, or the exploitation or corruption of children. </w:t>
      </w:r>
      <w:r w:rsidR="005F3161" w:rsidRPr="00A97400">
        <w:t xml:space="preserve">Some level of emotional abuse is involved in all types of maltreatment of a child, though it may occur alone. </w:t>
      </w:r>
    </w:p>
    <w:p w14:paraId="2A1F701D" w14:textId="77777777" w:rsidR="00AF6106" w:rsidRPr="00A97400" w:rsidRDefault="00AF6106" w:rsidP="00AF6106">
      <w:pPr>
        <w:pStyle w:val="BodyText"/>
        <w:numPr>
          <w:ilvl w:val="0"/>
          <w:numId w:val="0"/>
        </w:numPr>
        <w:spacing w:after="0"/>
        <w:ind w:left="357"/>
      </w:pPr>
    </w:p>
    <w:p w14:paraId="0BC8CA65" w14:textId="77777777" w:rsidR="004B729F" w:rsidRPr="00A97400" w:rsidRDefault="00F22777" w:rsidP="00814475">
      <w:pPr>
        <w:pStyle w:val="BodyText"/>
        <w:numPr>
          <w:ilvl w:val="0"/>
          <w:numId w:val="3"/>
        </w:numPr>
        <w:spacing w:after="0"/>
        <w:ind w:left="357" w:hanging="357"/>
      </w:pPr>
      <w:r w:rsidRPr="00A97400">
        <w:rPr>
          <w:b/>
        </w:rPr>
        <w:t>Neglect</w:t>
      </w:r>
      <w:r w:rsidR="005F3161" w:rsidRPr="00A97400">
        <w:t xml:space="preserve"> - the persistent failure to meet a child’s basic physical and/</w:t>
      </w:r>
      <w:r w:rsidRPr="00A97400">
        <w:t xml:space="preserve">or </w:t>
      </w:r>
      <w:r w:rsidR="005F3161" w:rsidRPr="00A97400">
        <w:t>psychological needs</w:t>
      </w:r>
      <w:r w:rsidRPr="00A97400">
        <w:t xml:space="preserve">, </w:t>
      </w:r>
      <w:r w:rsidR="004B729F" w:rsidRPr="00A97400">
        <w:t>likely to result in the serious impairment of the child’s health or development. Neglect may occur during pregnancy as a result of maternal substance abuse. Once a child is born, neglect may involve a parent or carer failing to:</w:t>
      </w:r>
    </w:p>
    <w:p w14:paraId="5DD5F721" w14:textId="77777777" w:rsidR="004B729F" w:rsidRPr="00A97400" w:rsidRDefault="004B729F" w:rsidP="00814475">
      <w:pPr>
        <w:pStyle w:val="BodyText"/>
        <w:numPr>
          <w:ilvl w:val="0"/>
          <w:numId w:val="26"/>
        </w:numPr>
        <w:spacing w:after="0"/>
      </w:pPr>
      <w:r w:rsidRPr="00A97400">
        <w:t xml:space="preserve">Provide adequate food, clothing and </w:t>
      </w:r>
      <w:r w:rsidR="009D7811" w:rsidRPr="00A97400">
        <w:t>shelter (including exclusion fro</w:t>
      </w:r>
      <w:r w:rsidRPr="00A97400">
        <w:t>m home or abandonment)</w:t>
      </w:r>
    </w:p>
    <w:p w14:paraId="35921DB4" w14:textId="77777777" w:rsidR="004B729F" w:rsidRPr="00A97400" w:rsidRDefault="004B729F" w:rsidP="00814475">
      <w:pPr>
        <w:pStyle w:val="BodyText"/>
        <w:numPr>
          <w:ilvl w:val="0"/>
          <w:numId w:val="26"/>
        </w:numPr>
        <w:spacing w:after="0"/>
      </w:pPr>
      <w:r w:rsidRPr="00A97400">
        <w:t>Protect a child from physical and emotional harm or danger</w:t>
      </w:r>
    </w:p>
    <w:p w14:paraId="060D6BCD" w14:textId="77777777" w:rsidR="004B729F" w:rsidRPr="00A97400" w:rsidRDefault="004B729F" w:rsidP="00814475">
      <w:pPr>
        <w:pStyle w:val="BodyText"/>
        <w:numPr>
          <w:ilvl w:val="0"/>
          <w:numId w:val="26"/>
        </w:numPr>
        <w:spacing w:after="0"/>
      </w:pPr>
      <w:r w:rsidRPr="00A97400">
        <w:t>Ensure adequate supervision (including the use of inadequate care-givers)</w:t>
      </w:r>
    </w:p>
    <w:p w14:paraId="42A8D422" w14:textId="77777777" w:rsidR="004B729F" w:rsidRPr="00A97400" w:rsidRDefault="004B729F" w:rsidP="00814475">
      <w:pPr>
        <w:pStyle w:val="BodyText"/>
        <w:numPr>
          <w:ilvl w:val="0"/>
          <w:numId w:val="26"/>
        </w:numPr>
        <w:spacing w:after="0"/>
      </w:pPr>
      <w:r w:rsidRPr="00A97400">
        <w:t>Ensure access to appropriate medical care or treatment</w:t>
      </w:r>
    </w:p>
    <w:p w14:paraId="72EF6C8F" w14:textId="77777777" w:rsidR="005F3161" w:rsidRPr="00A97400" w:rsidRDefault="003F514C" w:rsidP="004B729F">
      <w:pPr>
        <w:pStyle w:val="BodyText"/>
        <w:numPr>
          <w:ilvl w:val="0"/>
          <w:numId w:val="0"/>
        </w:numPr>
        <w:spacing w:after="0"/>
        <w:ind w:left="357"/>
      </w:pPr>
      <w:r w:rsidRPr="00A97400">
        <w:t>It may also include negle</w:t>
      </w:r>
      <w:r w:rsidR="0005242F" w:rsidRPr="00A97400">
        <w:t xml:space="preserve">ct of, or unresponsiveness to </w:t>
      </w:r>
      <w:r w:rsidRPr="00A97400">
        <w:t>a child’s basic emotional needs</w:t>
      </w:r>
      <w:r w:rsidR="00F22777" w:rsidRPr="00A97400">
        <w:t>.</w:t>
      </w:r>
    </w:p>
    <w:p w14:paraId="03EFCA41" w14:textId="77777777" w:rsidR="00DD6EB8" w:rsidRPr="00A97400" w:rsidRDefault="00DD6EB8" w:rsidP="00DD6EB8">
      <w:pPr>
        <w:pStyle w:val="BodyText"/>
        <w:numPr>
          <w:ilvl w:val="0"/>
          <w:numId w:val="0"/>
        </w:numPr>
        <w:spacing w:after="0"/>
        <w:rPr>
          <w:b/>
        </w:rPr>
      </w:pPr>
    </w:p>
    <w:p w14:paraId="4595DAA5" w14:textId="30C8D51B" w:rsidR="003D4E71" w:rsidRPr="00B43C7B" w:rsidRDefault="008556C9" w:rsidP="00DD6EB8">
      <w:pPr>
        <w:pStyle w:val="BodyText"/>
        <w:numPr>
          <w:ilvl w:val="0"/>
          <w:numId w:val="0"/>
        </w:numPr>
        <w:spacing w:after="0"/>
        <w:rPr>
          <w:b/>
        </w:rPr>
      </w:pPr>
      <w:r w:rsidRPr="00A97400">
        <w:rPr>
          <w:b/>
        </w:rPr>
        <w:t>Safeguarding issues:</w:t>
      </w:r>
    </w:p>
    <w:p w14:paraId="56F02731" w14:textId="77777777" w:rsidR="00F22777" w:rsidRPr="00A97400" w:rsidRDefault="008104C9" w:rsidP="00D7555F">
      <w:pPr>
        <w:pStyle w:val="BodyText"/>
        <w:numPr>
          <w:ilvl w:val="0"/>
          <w:numId w:val="0"/>
        </w:numPr>
        <w:spacing w:after="0"/>
        <w:rPr>
          <w:b/>
        </w:rPr>
      </w:pPr>
      <w:r w:rsidRPr="00A97400">
        <w:rPr>
          <w:sz w:val="16"/>
          <w:szCs w:val="16"/>
        </w:rPr>
        <w:br/>
      </w:r>
      <w:r w:rsidR="00F22777" w:rsidRPr="00A97400">
        <w:rPr>
          <w:b/>
        </w:rPr>
        <w:t>Historical Abuse</w:t>
      </w:r>
    </w:p>
    <w:p w14:paraId="0A44FDB2" w14:textId="3867A25D" w:rsidR="00F22777" w:rsidRPr="00A97400" w:rsidRDefault="00F22777">
      <w:r w:rsidRPr="00A97400">
        <w:t>There may be occasions when a child wil</w:t>
      </w:r>
      <w:r w:rsidR="008556C9" w:rsidRPr="00A97400">
        <w:t>l disclose abuse (</w:t>
      </w:r>
      <w:r w:rsidR="000952F8" w:rsidRPr="00A97400">
        <w:t>sexual,</w:t>
      </w:r>
      <w:r w:rsidRPr="00A97400">
        <w:t xml:space="preserve"> physical</w:t>
      </w:r>
      <w:r w:rsidR="000952F8" w:rsidRPr="00A97400">
        <w:t>, emotional or neglect</w:t>
      </w:r>
      <w:r w:rsidRPr="00A97400">
        <w:t>) which occurred in the past.  This information needs to be treated in the same way as a disclosure of current child abuse.  The reason for this is that the abuser may still represent a risk to children now.</w:t>
      </w:r>
    </w:p>
    <w:p w14:paraId="5F96A722" w14:textId="77777777" w:rsidR="00B5282F" w:rsidRPr="00A97400" w:rsidRDefault="00B5282F">
      <w:pPr>
        <w:pStyle w:val="Heading7"/>
        <w:jc w:val="left"/>
      </w:pPr>
    </w:p>
    <w:p w14:paraId="24390F05" w14:textId="77777777" w:rsidR="00F22777" w:rsidRPr="00A97400" w:rsidRDefault="00F22777">
      <w:pPr>
        <w:pStyle w:val="Heading7"/>
        <w:jc w:val="left"/>
      </w:pPr>
      <w:r w:rsidRPr="00A97400">
        <w:t>Domestic Abuse</w:t>
      </w:r>
    </w:p>
    <w:p w14:paraId="72678B69" w14:textId="3BF58427" w:rsidR="00F17B4B" w:rsidRPr="00A97400" w:rsidRDefault="008556C9">
      <w:r w:rsidRPr="00A97400">
        <w:t>Any</w:t>
      </w:r>
      <w:r w:rsidR="00F17B4B" w:rsidRPr="00A97400">
        <w:t xml:space="preserve"> incident or </w:t>
      </w:r>
      <w:r w:rsidRPr="00A97400">
        <w:t xml:space="preserve">pattern </w:t>
      </w:r>
      <w:r w:rsidR="00F17B4B" w:rsidRPr="00A97400">
        <w:t xml:space="preserve">of incidents </w:t>
      </w:r>
      <w:r w:rsidRPr="00A97400">
        <w:t>of controlling, coercive, threatening behaviour, violence or abuse between those aged 16 or over</w:t>
      </w:r>
      <w:r w:rsidR="0092333B">
        <w:t xml:space="preserve"> </w:t>
      </w:r>
      <w:r w:rsidRPr="00A97400">
        <w:t xml:space="preserve">who </w:t>
      </w:r>
      <w:r w:rsidR="001811BC" w:rsidRPr="00A97400">
        <w:t>are or</w:t>
      </w:r>
      <w:r w:rsidRPr="00A97400">
        <w:t xml:space="preserve"> have been intimate family partners or family members regardless of gender or sexuality</w:t>
      </w:r>
      <w:r w:rsidR="00F17B4B" w:rsidRPr="00A97400">
        <w:t xml:space="preserve">. The abuse can </w:t>
      </w:r>
      <w:r w:rsidR="001516E7" w:rsidRPr="00A97400">
        <w:t>encompass but</w:t>
      </w:r>
      <w:r w:rsidR="00F17B4B" w:rsidRPr="00A97400">
        <w:t xml:space="preserve"> is not limited to: psychological; physical; sexual; financial and emotional.</w:t>
      </w:r>
      <w:r w:rsidR="00D944FC">
        <w:t xml:space="preserve"> </w:t>
      </w:r>
      <w:r w:rsidR="00D944FC" w:rsidRPr="00220A8E">
        <w:t>Children can be victims of domestic abuse</w:t>
      </w:r>
      <w:r w:rsidR="0092333B">
        <w:t xml:space="preserve"> and e</w:t>
      </w:r>
      <w:r w:rsidR="00F17B4B" w:rsidRPr="00A97400">
        <w:t xml:space="preserve">xposure to domestic abuse and/or violence can have a serious, </w:t>
      </w:r>
      <w:r w:rsidR="0092333B" w:rsidRPr="00A97400">
        <w:t>long-lasting</w:t>
      </w:r>
      <w:r w:rsidR="00F17B4B" w:rsidRPr="00A97400">
        <w:t xml:space="preserve"> impact on children. Children </w:t>
      </w:r>
      <w:r w:rsidR="006B4892" w:rsidRPr="002642D1">
        <w:t>seeing, hearing or</w:t>
      </w:r>
      <w:r w:rsidR="006B4892">
        <w:t xml:space="preserve"> </w:t>
      </w:r>
      <w:r w:rsidR="00F22777" w:rsidRPr="00A97400">
        <w:t>experiencing this may demonstrate many of the symptoms</w:t>
      </w:r>
      <w:r w:rsidR="00F17B4B" w:rsidRPr="00A97400">
        <w:t xml:space="preserve"> listed in </w:t>
      </w:r>
      <w:r w:rsidR="1798DD22" w:rsidRPr="00A97400">
        <w:t xml:space="preserve">the Recognising Abuse </w:t>
      </w:r>
      <w:r w:rsidR="00F17B4B" w:rsidRPr="00A97400">
        <w:t>section</w:t>
      </w:r>
      <w:r w:rsidR="00F22777" w:rsidRPr="00A97400">
        <w:t>.  Staff will need to treat them sensitively, record their concerns and consider inf</w:t>
      </w:r>
      <w:r w:rsidR="005F3161" w:rsidRPr="00A97400">
        <w:t xml:space="preserve">orming </w:t>
      </w:r>
      <w:r w:rsidR="003C6EBA" w:rsidRPr="00A97400">
        <w:t>First Response.</w:t>
      </w:r>
      <w:r w:rsidR="00F22777" w:rsidRPr="00A97400">
        <w:t xml:space="preserve"> </w:t>
      </w:r>
    </w:p>
    <w:p w14:paraId="5B95CD12" w14:textId="77777777" w:rsidR="00F17B4B" w:rsidRDefault="00F17B4B"/>
    <w:p w14:paraId="45F39CC8" w14:textId="77777777" w:rsidR="00432198" w:rsidRPr="00A97400" w:rsidRDefault="00432198"/>
    <w:p w14:paraId="656CF565" w14:textId="77777777" w:rsidR="002C4950" w:rsidRPr="00A97400" w:rsidRDefault="002C4950">
      <w:pPr>
        <w:rPr>
          <w:b/>
        </w:rPr>
      </w:pPr>
      <w:r w:rsidRPr="00FD14A9">
        <w:rPr>
          <w:b/>
        </w:rPr>
        <w:t>Female Genital Mutilation</w:t>
      </w:r>
      <w:r w:rsidR="00CF66BB" w:rsidRPr="00FD14A9">
        <w:rPr>
          <w:b/>
        </w:rPr>
        <w:t xml:space="preserve"> (FGM)</w:t>
      </w:r>
    </w:p>
    <w:p w14:paraId="069DB0B2" w14:textId="6A0990CE" w:rsidR="000E7B77" w:rsidRPr="00A97400" w:rsidRDefault="000E7B77" w:rsidP="2419F975">
      <w:pPr>
        <w:pStyle w:val="Heading4"/>
        <w:rPr>
          <w:b w:val="0"/>
          <w:sz w:val="28"/>
          <w:szCs w:val="28"/>
          <w:u w:val="none"/>
        </w:rPr>
      </w:pPr>
      <w:r w:rsidRPr="00A97400">
        <w:rPr>
          <w:b w:val="0"/>
          <w:sz w:val="28"/>
          <w:szCs w:val="28"/>
          <w:u w:val="none"/>
        </w:rPr>
        <w:t xml:space="preserve">FGM has been a criminal offence in the UK since 1985. In 2003 it also became a criminal offence for UK nationals or </w:t>
      </w:r>
      <w:r w:rsidR="008505E0" w:rsidRPr="00A97400">
        <w:rPr>
          <w:b w:val="0"/>
          <w:sz w:val="28"/>
          <w:szCs w:val="28"/>
          <w:u w:val="none"/>
        </w:rPr>
        <w:t xml:space="preserve">permanent </w:t>
      </w:r>
      <w:r w:rsidRPr="00A97400">
        <w:rPr>
          <w:b w:val="0"/>
          <w:sz w:val="28"/>
          <w:szCs w:val="28"/>
          <w:u w:val="none"/>
        </w:rPr>
        <w:t xml:space="preserve">residents to take their child </w:t>
      </w:r>
      <w:r w:rsidR="008505E0" w:rsidRPr="00A97400">
        <w:rPr>
          <w:b w:val="0"/>
          <w:sz w:val="28"/>
          <w:szCs w:val="28"/>
          <w:u w:val="none"/>
        </w:rPr>
        <w:t>abroad</w:t>
      </w:r>
      <w:r w:rsidRPr="00A97400">
        <w:rPr>
          <w:b w:val="0"/>
          <w:sz w:val="28"/>
          <w:szCs w:val="28"/>
          <w:u w:val="none"/>
        </w:rPr>
        <w:t xml:space="preserve"> to have female genital mutilation (Female Genital </w:t>
      </w:r>
      <w:r w:rsidRPr="00A97400">
        <w:rPr>
          <w:b w:val="0"/>
          <w:sz w:val="28"/>
          <w:szCs w:val="28"/>
          <w:u w:val="none"/>
        </w:rPr>
        <w:lastRenderedPageBreak/>
        <w:t>Mutilation Act 2003)</w:t>
      </w:r>
      <w:r w:rsidR="2F3DFD02" w:rsidRPr="00A97400">
        <w:rPr>
          <w:b w:val="0"/>
          <w:sz w:val="28"/>
          <w:szCs w:val="28"/>
          <w:u w:val="none"/>
        </w:rPr>
        <w:t xml:space="preserve">. </w:t>
      </w:r>
      <w:r w:rsidRPr="00A97400">
        <w:rPr>
          <w:b w:val="0"/>
          <w:sz w:val="28"/>
          <w:szCs w:val="28"/>
          <w:u w:val="none"/>
        </w:rPr>
        <w:t xml:space="preserve"> Anyone found guilty of the offence faces a maximum penalty of 14 years in prison.</w:t>
      </w:r>
    </w:p>
    <w:p w14:paraId="36392284" w14:textId="77777777" w:rsidR="000E7B77" w:rsidRPr="00A97400" w:rsidRDefault="000E7B77" w:rsidP="000E7B77">
      <w:r w:rsidRPr="00A97400">
        <w:t xml:space="preserve">Section 73 </w:t>
      </w:r>
      <w:r w:rsidR="000C7B34" w:rsidRPr="00A97400">
        <w:t>of the Serious Crime Act 2015 amended the Female Genital Mutilation Act to include FGM protections orders (FGMPOs). A</w:t>
      </w:r>
      <w:r w:rsidR="00A442CF" w:rsidRPr="00A97400">
        <w:t>n</w:t>
      </w:r>
      <w:r w:rsidR="000C7B34" w:rsidRPr="00A97400">
        <w:t xml:space="preserve"> FGM protection order is a civil measure which can be applied for through a family court. The FGM protection order offers the means of protecting actual or potential victims from FGM under civil law.</w:t>
      </w:r>
    </w:p>
    <w:p w14:paraId="5220BBB2" w14:textId="77777777" w:rsidR="000C7B34" w:rsidRPr="00A97400" w:rsidRDefault="000C7B34" w:rsidP="000E7B77"/>
    <w:p w14:paraId="389201D0" w14:textId="0648E280" w:rsidR="000C7B34" w:rsidRDefault="000C7B34" w:rsidP="000E7B77">
      <w:pPr>
        <w:rPr>
          <w:rStyle w:val="Hyperlink"/>
        </w:rPr>
      </w:pPr>
      <w:r w:rsidRPr="00A97400">
        <w:t xml:space="preserve">It is helpful if you can have conversations at the earliest opportunity with parents and carers and provide information </w:t>
      </w:r>
      <w:r w:rsidR="00295F61" w:rsidRPr="00A97400">
        <w:t xml:space="preserve">in leaflets and posters </w:t>
      </w:r>
      <w:r w:rsidRPr="00A97400">
        <w:t xml:space="preserve">about FGM from the </w:t>
      </w:r>
      <w:r w:rsidR="0095548D">
        <w:t>KBSP</w:t>
      </w:r>
      <w:r w:rsidRPr="00A97400">
        <w:t xml:space="preserve"> website</w:t>
      </w:r>
      <w:r w:rsidR="0095548D">
        <w:t xml:space="preserve"> </w:t>
      </w:r>
      <w:r w:rsidR="001516E7">
        <w:t>C</w:t>
      </w:r>
      <w:r w:rsidR="0095548D">
        <w:t>ommunities page:</w:t>
      </w:r>
    </w:p>
    <w:p w14:paraId="6F106DA7" w14:textId="7A995E8E" w:rsidR="0095548D" w:rsidRPr="00A97400" w:rsidRDefault="0095548D" w:rsidP="000E7B77">
      <w:hyperlink r:id="rId11" w:history="1">
        <w:r w:rsidRPr="003303E2">
          <w:rPr>
            <w:rStyle w:val="Hyperlink"/>
          </w:rPr>
          <w:t>Welcome to the Keeping Bristol Safe Partnership website. (bristolsafeguarding.org)</w:t>
        </w:r>
      </w:hyperlink>
    </w:p>
    <w:p w14:paraId="13CB595B" w14:textId="77777777" w:rsidR="000C7B34" w:rsidRPr="00A97400" w:rsidRDefault="000C7B34" w:rsidP="000E7B77"/>
    <w:p w14:paraId="13E3BC10" w14:textId="14C8198C" w:rsidR="0065261D" w:rsidRPr="00A97400" w:rsidRDefault="00CF66BB" w:rsidP="35C6DFE6">
      <w:pPr>
        <w:rPr>
          <w:color w:val="0000FF"/>
          <w:u w:val="single"/>
        </w:rPr>
      </w:pPr>
      <w:r w:rsidRPr="00A97400">
        <w:t xml:space="preserve">All agencies have a statutory responsibility to safeguard children </w:t>
      </w:r>
      <w:r w:rsidR="000C7B34" w:rsidRPr="00A97400">
        <w:t xml:space="preserve">in terms of preventing girls from FGM and identifying children who have </w:t>
      </w:r>
      <w:r w:rsidR="00295F61" w:rsidRPr="00A97400">
        <w:t>already survived the procedure</w:t>
      </w:r>
      <w:r w:rsidR="00295F61" w:rsidRPr="00A97400">
        <w:rPr>
          <w:b/>
          <w:bCs/>
        </w:rPr>
        <w:t xml:space="preserve">.  </w:t>
      </w:r>
      <w:r w:rsidR="00295F61" w:rsidRPr="00A97400">
        <w:t>It is important that staff are aware of what FGM is and the signs to look out for</w:t>
      </w:r>
      <w:r w:rsidR="00A442CF" w:rsidRPr="00A97400">
        <w:t xml:space="preserve"> in</w:t>
      </w:r>
      <w:r w:rsidR="00295F61" w:rsidRPr="00A97400">
        <w:t xml:space="preserve"> girls at risk of the practice. For more </w:t>
      </w:r>
      <w:r w:rsidR="001811BC" w:rsidRPr="00A97400">
        <w:t>information,</w:t>
      </w:r>
      <w:r w:rsidR="00295F61" w:rsidRPr="00A97400">
        <w:t xml:space="preserve"> please go to the </w:t>
      </w:r>
      <w:r w:rsidR="52261CEB" w:rsidRPr="00A97400">
        <w:t>Keeping Bristol Safe Partnership</w:t>
      </w:r>
      <w:r w:rsidR="00295F61" w:rsidRPr="00A97400">
        <w:t xml:space="preserve"> FGM Safeguarding Guidance</w:t>
      </w:r>
      <w:r w:rsidR="3F2E54C9" w:rsidRPr="00A97400">
        <w:t>, in the Honour Based Violence section</w:t>
      </w:r>
      <w:r w:rsidR="00295F61" w:rsidRPr="00A97400">
        <w:t>:</w:t>
      </w:r>
    </w:p>
    <w:p w14:paraId="2C250754" w14:textId="3641A709" w:rsidR="2419F975" w:rsidRPr="00A97400" w:rsidRDefault="55663CD8" w:rsidP="217F8602">
      <w:hyperlink r:id="rId12">
        <w:r w:rsidRPr="00A97400">
          <w:rPr>
            <w:rStyle w:val="Hyperlink"/>
            <w:rFonts w:eastAsia="Arial" w:cs="Arial"/>
            <w:szCs w:val="28"/>
          </w:rPr>
          <w:t>https://bristolsafeguarding.org/policies-and-guidance/honour-based-violence/</w:t>
        </w:r>
      </w:hyperlink>
    </w:p>
    <w:p w14:paraId="6D9C8D39" w14:textId="77777777" w:rsidR="0065261D" w:rsidRPr="00A97400" w:rsidRDefault="0065261D" w:rsidP="00295F61"/>
    <w:p w14:paraId="5C253828" w14:textId="77777777" w:rsidR="004A315E" w:rsidRPr="00FD14A9" w:rsidRDefault="000C7B34" w:rsidP="00917479">
      <w:pPr>
        <w:pStyle w:val="Heading4"/>
        <w:rPr>
          <w:b w:val="0"/>
          <w:sz w:val="28"/>
          <w:u w:val="none"/>
        </w:rPr>
      </w:pPr>
      <w:r w:rsidRPr="00FD14A9">
        <w:rPr>
          <w:b w:val="0"/>
          <w:sz w:val="28"/>
          <w:u w:val="none"/>
        </w:rPr>
        <w:t>Being able to identify girls who are at risk needs a sensitive approach.</w:t>
      </w:r>
    </w:p>
    <w:p w14:paraId="675E05EE" w14:textId="77777777" w:rsidR="00DA0535" w:rsidRPr="00FD14A9" w:rsidRDefault="00DA0535" w:rsidP="00DA0535"/>
    <w:p w14:paraId="4F4D451A" w14:textId="0772D0F1" w:rsidR="00DA0535" w:rsidRPr="00FD14A9" w:rsidRDefault="00DA0535" w:rsidP="00DA0535">
      <w:r w:rsidRPr="00FD14A9">
        <w:t xml:space="preserve">The </w:t>
      </w:r>
      <w:r w:rsidR="4BBD1B97" w:rsidRPr="00FD14A9">
        <w:t>Keeping Bristol Safe Partnership</w:t>
      </w:r>
      <w:r w:rsidRPr="00FD14A9">
        <w:t xml:space="preserve"> has an FGM referral risk assessment for professionals to consider </w:t>
      </w:r>
      <w:r w:rsidR="005679F4" w:rsidRPr="00FD14A9">
        <w:t xml:space="preserve">the </w:t>
      </w:r>
      <w:r w:rsidRPr="00FD14A9">
        <w:t>risks of girls from FGM.</w:t>
      </w:r>
    </w:p>
    <w:p w14:paraId="36D73D47" w14:textId="4EAB75FD" w:rsidR="69940A03" w:rsidRPr="00A97400" w:rsidRDefault="69940A03" w:rsidP="426C3C29">
      <w:hyperlink r:id="rId13">
        <w:r w:rsidRPr="00FD14A9">
          <w:rPr>
            <w:rStyle w:val="Hyperlink"/>
            <w:rFonts w:eastAsia="Arial" w:cs="Arial"/>
            <w:szCs w:val="28"/>
          </w:rPr>
          <w:t>https://bristolsafeguarding.org/media/27269/fgm-referral-risk-assessment-2018.pdf</w:t>
        </w:r>
      </w:hyperlink>
    </w:p>
    <w:p w14:paraId="7FE1A8CA" w14:textId="33D60F9F" w:rsidR="2419F975" w:rsidRPr="00A97400" w:rsidRDefault="2419F975" w:rsidP="2419F975">
      <w:pPr>
        <w:rPr>
          <w:rFonts w:eastAsia="Arial" w:cs="Arial"/>
          <w:szCs w:val="28"/>
        </w:rPr>
      </w:pPr>
    </w:p>
    <w:p w14:paraId="4194FAE7" w14:textId="77777777" w:rsidR="005679F4" w:rsidRPr="00A97400" w:rsidRDefault="005679F4" w:rsidP="005679F4">
      <w:r w:rsidRPr="00A97400">
        <w:rPr>
          <w:rStyle w:val="Hyperlink"/>
          <w:color w:val="auto"/>
          <w:u w:val="none"/>
        </w:rPr>
        <w:t xml:space="preserve">If used, </w:t>
      </w:r>
      <w:r w:rsidRPr="00A97400">
        <w:t>a record of the outcome must be kept.</w:t>
      </w:r>
    </w:p>
    <w:p w14:paraId="2FC17F8B" w14:textId="77777777" w:rsidR="005679F4" w:rsidRPr="00A97400" w:rsidRDefault="005679F4" w:rsidP="00DA0535"/>
    <w:p w14:paraId="4094ADE5" w14:textId="77777777" w:rsidR="00FD3649" w:rsidRPr="00A97400" w:rsidRDefault="00FD3649" w:rsidP="00FD3649">
      <w:r w:rsidRPr="00A97400">
        <w:t>Consider whether any other indicators exist that</w:t>
      </w:r>
      <w:r w:rsidR="008505E0" w:rsidRPr="00A97400">
        <w:t xml:space="preserve"> suggest</w:t>
      </w:r>
      <w:r w:rsidR="005679F4" w:rsidRPr="00A97400">
        <w:t xml:space="preserve"> FGM may take place</w:t>
      </w:r>
      <w:r w:rsidRPr="00A97400">
        <w:t xml:space="preserve"> or has already taken place, for example:</w:t>
      </w:r>
    </w:p>
    <w:p w14:paraId="0A4F7224" w14:textId="77777777" w:rsidR="00F35CD2" w:rsidRPr="00A97400" w:rsidRDefault="00F35CD2" w:rsidP="00FD3649"/>
    <w:p w14:paraId="1DC01A47" w14:textId="77777777" w:rsidR="00FD3649" w:rsidRPr="00A97400" w:rsidRDefault="00FD3649" w:rsidP="00814475">
      <w:pPr>
        <w:pStyle w:val="ListParagraph"/>
        <w:numPr>
          <w:ilvl w:val="0"/>
          <w:numId w:val="3"/>
        </w:numPr>
      </w:pPr>
      <w:r w:rsidRPr="00A97400">
        <w:t>The child has changed in behaviour after a prolonged absence from the setting</w:t>
      </w:r>
      <w:r w:rsidR="005679F4" w:rsidRPr="00A97400">
        <w:t>;</w:t>
      </w:r>
      <w:r w:rsidRPr="00A97400">
        <w:t xml:space="preserve"> </w:t>
      </w:r>
    </w:p>
    <w:p w14:paraId="15564A19" w14:textId="77777777" w:rsidR="00FD3649" w:rsidRPr="00A97400" w:rsidRDefault="00FD3649" w:rsidP="00814475">
      <w:pPr>
        <w:pStyle w:val="ListParagraph"/>
        <w:numPr>
          <w:ilvl w:val="0"/>
          <w:numId w:val="3"/>
        </w:numPr>
      </w:pPr>
      <w:r w:rsidRPr="00A97400">
        <w:t>The child has health problems, particularly bladder or menstrual problems;</w:t>
      </w:r>
    </w:p>
    <w:p w14:paraId="04B8F6A0" w14:textId="77777777" w:rsidR="00FD3649" w:rsidRPr="00A97400" w:rsidRDefault="00FD3649" w:rsidP="00814475">
      <w:pPr>
        <w:pStyle w:val="ListParagraph"/>
        <w:numPr>
          <w:ilvl w:val="0"/>
          <w:numId w:val="3"/>
        </w:numPr>
      </w:pPr>
      <w:r w:rsidRPr="00A97400">
        <w:t>The child has difficulty walking, sitting or standing and may appear to be uncomfortable.</w:t>
      </w:r>
    </w:p>
    <w:p w14:paraId="5AE48A43" w14:textId="77777777" w:rsidR="00F35CD2" w:rsidRPr="00A97400" w:rsidRDefault="00F35CD2" w:rsidP="00D55371"/>
    <w:p w14:paraId="7F70BB0E" w14:textId="77777777" w:rsidR="00DA75B8" w:rsidRPr="00A97400" w:rsidRDefault="00DA75B8" w:rsidP="00DA75B8">
      <w:r w:rsidRPr="00A97400">
        <w:t>If a girl is at immediate risk of FGM taking place</w:t>
      </w:r>
      <w:r w:rsidR="005679F4" w:rsidRPr="00A97400">
        <w:t>,</w:t>
      </w:r>
      <w:r w:rsidRPr="00A97400">
        <w:t xml:space="preserve"> it is a significant child protection issue and must be reported to the police and/or First Response.</w:t>
      </w:r>
    </w:p>
    <w:p w14:paraId="50F40DEB" w14:textId="77777777" w:rsidR="00DA75B8" w:rsidRPr="00A97400" w:rsidRDefault="00DA75B8" w:rsidP="00D55371"/>
    <w:p w14:paraId="4F389111" w14:textId="77777777" w:rsidR="007C5F34" w:rsidRPr="00A97400" w:rsidRDefault="00A70D3E" w:rsidP="00AD798C">
      <w:r w:rsidRPr="00A97400">
        <w:t>You have a statutory duty to</w:t>
      </w:r>
      <w:r w:rsidR="004A315E" w:rsidRPr="00A97400">
        <w:t xml:space="preserve"> report if a girl</w:t>
      </w:r>
      <w:r w:rsidRPr="00A97400">
        <w:t xml:space="preserve"> under 18 informs you they have had FGM or if you see it. </w:t>
      </w:r>
      <w:r w:rsidR="00793FBA" w:rsidRPr="00A97400">
        <w:t xml:space="preserve">If FGM has taken place it is </w:t>
      </w:r>
      <w:r w:rsidR="00AD798C" w:rsidRPr="00A97400">
        <w:t>a</w:t>
      </w:r>
      <w:r w:rsidR="000A43C0" w:rsidRPr="00A97400">
        <w:t xml:space="preserve"> significant </w:t>
      </w:r>
      <w:r w:rsidR="00AD798C" w:rsidRPr="00A97400">
        <w:t>child protection issue and must be documented and reported to First Response and/or the police.</w:t>
      </w:r>
      <w:r w:rsidR="00CD22BA" w:rsidRPr="00A97400">
        <w:t xml:space="preserve"> </w:t>
      </w:r>
    </w:p>
    <w:p w14:paraId="77A52294" w14:textId="77777777" w:rsidR="00A70D3E" w:rsidRPr="00A97400" w:rsidRDefault="00A70D3E" w:rsidP="00AD798C"/>
    <w:p w14:paraId="1F8F5E6E" w14:textId="77777777" w:rsidR="00A70D3E" w:rsidRPr="00A97400" w:rsidRDefault="00A70D3E" w:rsidP="00A70D3E">
      <w:r w:rsidRPr="00A97400">
        <w:t>When FGM h</w:t>
      </w:r>
      <w:r w:rsidR="009D7811" w:rsidRPr="00A97400">
        <w:t>as taken place, the Children’s Social C</w:t>
      </w:r>
      <w:r w:rsidRPr="00A97400">
        <w:t>are team will liaise with</w:t>
      </w:r>
      <w:r w:rsidR="004A315E" w:rsidRPr="00A97400">
        <w:t xml:space="preserve"> the health services so that a statutory safeguarding a</w:t>
      </w:r>
      <w:r w:rsidRPr="00A97400">
        <w:t>ssessment takes place and to look</w:t>
      </w:r>
      <w:r w:rsidRPr="00A97400">
        <w:rPr>
          <w:i/>
        </w:rPr>
        <w:t xml:space="preserve"> </w:t>
      </w:r>
      <w:r w:rsidRPr="00A97400">
        <w:t>at how the girl and family will be supported to access appropriate health care if needed. Legal action may be considered.</w:t>
      </w:r>
    </w:p>
    <w:p w14:paraId="007DCDA8" w14:textId="77777777" w:rsidR="005679F4" w:rsidRPr="00A97400" w:rsidRDefault="005679F4" w:rsidP="00A70D3E"/>
    <w:p w14:paraId="4D2BABFE" w14:textId="012070AA" w:rsidR="005679F4" w:rsidRPr="00A97400" w:rsidRDefault="005679F4" w:rsidP="00A70D3E">
      <w:r w:rsidRPr="00A97400">
        <w:t xml:space="preserve">At any </w:t>
      </w:r>
      <w:r w:rsidR="001811BC" w:rsidRPr="00A97400">
        <w:t>time,</w:t>
      </w:r>
      <w:r w:rsidRPr="00A97400">
        <w:t xml:space="preserve"> you may seek advice from BAND, </w:t>
      </w:r>
      <w:r w:rsidR="00780182" w:rsidRPr="002642D1">
        <w:rPr>
          <w:highlight w:val="magenta"/>
        </w:rPr>
        <w:t>Family Help</w:t>
      </w:r>
      <w:r w:rsidRPr="00A97400">
        <w:t xml:space="preserve"> or First Response</w:t>
      </w:r>
    </w:p>
    <w:p w14:paraId="450EA2D7" w14:textId="77777777" w:rsidR="00A70D3E" w:rsidRPr="00A97400" w:rsidRDefault="00A70D3E" w:rsidP="00AD798C">
      <w:pPr>
        <w:rPr>
          <w:i/>
          <w:u w:val="single"/>
        </w:rPr>
      </w:pPr>
    </w:p>
    <w:p w14:paraId="6EB465C9" w14:textId="47CAEAEA" w:rsidR="00C73339" w:rsidRPr="00A97400" w:rsidRDefault="00C73339" w:rsidP="00C73339">
      <w:r w:rsidRPr="00A97400">
        <w:t>For more information on this topic, see the</w:t>
      </w:r>
      <w:r w:rsidR="00D7555F" w:rsidRPr="00A97400">
        <w:t xml:space="preserve"> online</w:t>
      </w:r>
      <w:r w:rsidRPr="00A97400">
        <w:t xml:space="preserve"> </w:t>
      </w:r>
      <w:r w:rsidR="001811BC" w:rsidRPr="00A97400">
        <w:t>South</w:t>
      </w:r>
      <w:r w:rsidR="001811BC">
        <w:t xml:space="preserve"> West</w:t>
      </w:r>
      <w:r w:rsidR="00277269" w:rsidRPr="00A97400">
        <w:t xml:space="preserve"> Child Protection Procedures,</w:t>
      </w:r>
      <w:r w:rsidRPr="00A97400">
        <w:rPr>
          <w:color w:val="FF0000"/>
        </w:rPr>
        <w:t xml:space="preserve"> </w:t>
      </w:r>
      <w:r w:rsidRPr="00A97400">
        <w:t>NSPCC</w:t>
      </w:r>
      <w:r w:rsidR="00556D31" w:rsidRPr="00A97400">
        <w:t xml:space="preserve"> or</w:t>
      </w:r>
      <w:r w:rsidR="005679F4" w:rsidRPr="00A97400">
        <w:t>,</w:t>
      </w:r>
      <w:r w:rsidR="00556D31" w:rsidRPr="00A97400">
        <w:t xml:space="preserve"> locally</w:t>
      </w:r>
      <w:r w:rsidR="001516E7">
        <w:t xml:space="preserve"> KBSP</w:t>
      </w:r>
      <w:r w:rsidR="00D7555F" w:rsidRPr="00A97400">
        <w:t>. C</w:t>
      </w:r>
      <w:r w:rsidR="00E36ED5" w:rsidRPr="00A97400">
        <w:t xml:space="preserve">ontact details </w:t>
      </w:r>
      <w:r w:rsidR="005679F4" w:rsidRPr="00A97400">
        <w:t xml:space="preserve">are </w:t>
      </w:r>
      <w:r w:rsidRPr="00A97400">
        <w:t>in the appendix.</w:t>
      </w:r>
    </w:p>
    <w:p w14:paraId="3DD355C9" w14:textId="77777777" w:rsidR="00AC6098" w:rsidRPr="00A97400" w:rsidRDefault="00AC6098" w:rsidP="00C73339"/>
    <w:p w14:paraId="3015F459" w14:textId="77777777" w:rsidR="00AC6098" w:rsidRPr="00A97400" w:rsidRDefault="00AC6098" w:rsidP="00C73339">
      <w:pPr>
        <w:rPr>
          <w:b/>
        </w:rPr>
      </w:pPr>
      <w:r w:rsidRPr="000C5000">
        <w:rPr>
          <w:b/>
        </w:rPr>
        <w:t>The Prevent Duty</w:t>
      </w:r>
      <w:r w:rsidR="00CD0B63" w:rsidRPr="000C5000">
        <w:rPr>
          <w:b/>
        </w:rPr>
        <w:t>/Radicalisation</w:t>
      </w:r>
    </w:p>
    <w:p w14:paraId="1E3A4B56" w14:textId="31E55F79" w:rsidR="00753D54" w:rsidRPr="00A97400" w:rsidRDefault="00591007" w:rsidP="00753D54">
      <w:r w:rsidRPr="00A97400">
        <w:t>Staff will</w:t>
      </w:r>
      <w:r w:rsidR="00AD798C" w:rsidRPr="00A97400">
        <w:t xml:space="preserve"> be trained to recognise possible signs</w:t>
      </w:r>
      <w:r w:rsidR="00753D54" w:rsidRPr="00A97400">
        <w:t xml:space="preserve">. </w:t>
      </w:r>
      <w:r w:rsidR="005679F4" w:rsidRPr="00A97400">
        <w:t xml:space="preserve">In line </w:t>
      </w:r>
      <w:r w:rsidR="001533C7" w:rsidRPr="00A97400">
        <w:t xml:space="preserve">with our Online </w:t>
      </w:r>
      <w:r w:rsidR="005679F4" w:rsidRPr="00A97400">
        <w:t>Safety P</w:t>
      </w:r>
      <w:r w:rsidR="00753D54" w:rsidRPr="00A97400">
        <w:t>olicy</w:t>
      </w:r>
      <w:r w:rsidR="005679F4" w:rsidRPr="00A97400">
        <w:t>,</w:t>
      </w:r>
      <w:r w:rsidR="00753D54" w:rsidRPr="00A97400">
        <w:t xml:space="preserve"> appropriate controls for digital content will be in place.</w:t>
      </w:r>
    </w:p>
    <w:p w14:paraId="1A81F0B1" w14:textId="77777777" w:rsidR="00E77A3A" w:rsidRPr="00A97400" w:rsidRDefault="00E77A3A" w:rsidP="00753D54"/>
    <w:p w14:paraId="5D8F775C" w14:textId="77777777" w:rsidR="00AC6098" w:rsidRPr="00A97400" w:rsidRDefault="00B511BE" w:rsidP="00B511BE">
      <w:r w:rsidRPr="00A97400">
        <w:t>Our setting can also build pupils’ resilience to radicalisation by promoting fundamental British values of: democracy; the rule of law; individual liberty;</w:t>
      </w:r>
      <w:r w:rsidR="00E77A3A" w:rsidRPr="00A97400">
        <w:t xml:space="preserve"> </w:t>
      </w:r>
      <w:r w:rsidRPr="00A97400">
        <w:t>mutual respect for and tolerance of those with different faiths and beliefs and for those without faith</w:t>
      </w:r>
      <w:r w:rsidR="00E77A3A" w:rsidRPr="00A97400">
        <w:t xml:space="preserve"> or by discussing human rights so </w:t>
      </w:r>
      <w:r w:rsidRPr="00A97400">
        <w:t>enabl</w:t>
      </w:r>
      <w:r w:rsidR="00E77A3A" w:rsidRPr="00A97400">
        <w:t>ing children</w:t>
      </w:r>
      <w:r w:rsidRPr="00A97400">
        <w:t xml:space="preserve"> to challenge extremist views</w:t>
      </w:r>
      <w:r w:rsidR="00E77A3A" w:rsidRPr="00A97400">
        <w:t>.</w:t>
      </w:r>
    </w:p>
    <w:p w14:paraId="717AAFBA" w14:textId="77777777" w:rsidR="00B511BE" w:rsidRPr="00A97400" w:rsidRDefault="00B511BE" w:rsidP="00C73339"/>
    <w:p w14:paraId="375DAF8D" w14:textId="77777777" w:rsidR="00753D54" w:rsidRDefault="00486F07" w:rsidP="00C73339">
      <w:r w:rsidRPr="00A97400">
        <w:t>There is no single way of identifying an individual who is likely to be susc</w:t>
      </w:r>
      <w:r w:rsidR="003063C8" w:rsidRPr="00A97400">
        <w:t>eptible to a terrorist</w:t>
      </w:r>
      <w:r w:rsidR="0038011A" w:rsidRPr="00A97400">
        <w:t xml:space="preserve"> or extremist</w:t>
      </w:r>
      <w:r w:rsidR="003063C8" w:rsidRPr="00A97400">
        <w:t xml:space="preserve"> ideology. A</w:t>
      </w:r>
      <w:r w:rsidRPr="00A97400">
        <w:t>s with managing other safeguarding risks, staff should be alert to changes in children’s behaviour which could indicate that they may be in need of help or protection. It is important to take action if staff observe behaviour of concern.</w:t>
      </w:r>
      <w:r w:rsidR="00591007" w:rsidRPr="00A97400">
        <w:t xml:space="preserve"> </w:t>
      </w:r>
      <w:r w:rsidR="007F4A65" w:rsidRPr="00A97400">
        <w:t>The Police Prevent Team can gi</w:t>
      </w:r>
      <w:r w:rsidR="00556D31" w:rsidRPr="00A97400">
        <w:t>ve advice, contact 01278 647466</w:t>
      </w:r>
      <w:r w:rsidR="007F4A65" w:rsidRPr="00A97400">
        <w:t xml:space="preserve"> or ring 101 and ask for the Prevent team, explaining you are calling about extremism or radicalisation.</w:t>
      </w:r>
    </w:p>
    <w:p w14:paraId="73428C13" w14:textId="77777777" w:rsidR="009950D1" w:rsidRDefault="009950D1" w:rsidP="00C73339"/>
    <w:p w14:paraId="47502F53" w14:textId="77777777" w:rsidR="009950D1" w:rsidRDefault="003851EE" w:rsidP="00C73339">
      <w:r w:rsidRPr="00A97400">
        <w:lastRenderedPageBreak/>
        <w:t xml:space="preserve">Any concerns </w:t>
      </w:r>
      <w:r w:rsidR="007F4A65" w:rsidRPr="00A97400">
        <w:t xml:space="preserve">about a child </w:t>
      </w:r>
      <w:r w:rsidRPr="00A97400">
        <w:t>will be referred through First Response</w:t>
      </w:r>
      <w:r w:rsidR="00753D54" w:rsidRPr="00A97400">
        <w:t xml:space="preserve"> or the police</w:t>
      </w:r>
      <w:r w:rsidRPr="00A97400">
        <w:t xml:space="preserve">. </w:t>
      </w:r>
      <w:r w:rsidR="003063C8" w:rsidRPr="00A97400">
        <w:t xml:space="preserve">The concern may then be </w:t>
      </w:r>
      <w:r w:rsidR="00294CA6" w:rsidRPr="00A97400">
        <w:t>dealt with thro</w:t>
      </w:r>
      <w:r w:rsidR="0038011A" w:rsidRPr="00A97400">
        <w:t>ugh usual safeguarding procedures</w:t>
      </w:r>
      <w:r w:rsidR="00294CA6" w:rsidRPr="00A97400">
        <w:t xml:space="preserve"> or referred to the Channel process. </w:t>
      </w:r>
      <w:r w:rsidRPr="00A97400">
        <w:t>For information regarding the Channel process</w:t>
      </w:r>
      <w:r w:rsidR="0038011A" w:rsidRPr="00A97400">
        <w:t>,</w:t>
      </w:r>
      <w:r w:rsidRPr="00A97400">
        <w:t xml:space="preserve"> an e</w:t>
      </w:r>
      <w:r w:rsidR="00753D54" w:rsidRPr="00A97400">
        <w:t xml:space="preserve">mail address is in the </w:t>
      </w:r>
    </w:p>
    <w:p w14:paraId="1AB8556F" w14:textId="6A344B88" w:rsidR="003851EE" w:rsidRPr="00A97400" w:rsidRDefault="00753D54" w:rsidP="00C73339">
      <w:r w:rsidRPr="00A97400">
        <w:t>appendix</w:t>
      </w:r>
      <w:r w:rsidR="0038011A" w:rsidRPr="00A97400">
        <w:t>,</w:t>
      </w:r>
      <w:r w:rsidRPr="00A97400">
        <w:t xml:space="preserve"> along with other contacts.</w:t>
      </w:r>
    </w:p>
    <w:p w14:paraId="20592C6A" w14:textId="77777777" w:rsidR="00A97400" w:rsidRDefault="00A97400" w:rsidP="00C73339"/>
    <w:p w14:paraId="3606A13A" w14:textId="32A4500E" w:rsidR="009950D1" w:rsidRPr="000C5000" w:rsidRDefault="00E710F0" w:rsidP="009950D1">
      <w:pPr>
        <w:pStyle w:val="Heading4"/>
        <w:textAlignment w:val="baseline"/>
        <w:rPr>
          <w:rFonts w:cs="Arial"/>
          <w:b w:val="0"/>
          <w:color w:val="0B0C0C"/>
          <w:sz w:val="28"/>
          <w:szCs w:val="28"/>
          <w:u w:val="none"/>
        </w:rPr>
      </w:pPr>
      <w:r w:rsidRPr="000C5000">
        <w:rPr>
          <w:rFonts w:cs="Arial"/>
          <w:b w:val="0"/>
          <w:color w:val="0B0C0C"/>
          <w:sz w:val="28"/>
          <w:szCs w:val="28"/>
          <w:u w:val="none"/>
        </w:rPr>
        <w:t>Another source of advice around p</w:t>
      </w:r>
      <w:r w:rsidR="009950D1" w:rsidRPr="000C5000">
        <w:rPr>
          <w:rFonts w:cs="Arial"/>
          <w:b w:val="0"/>
          <w:color w:val="0B0C0C"/>
          <w:sz w:val="28"/>
          <w:szCs w:val="28"/>
          <w:u w:val="none"/>
        </w:rPr>
        <w:t>reventing extremism in schools and children's services</w:t>
      </w:r>
      <w:r w:rsidRPr="000C5000">
        <w:rPr>
          <w:rFonts w:cs="Arial"/>
          <w:b w:val="0"/>
          <w:color w:val="0B0C0C"/>
          <w:sz w:val="28"/>
          <w:szCs w:val="28"/>
          <w:u w:val="none"/>
        </w:rPr>
        <w:t xml:space="preserve"> nationally is the Counter Extremism Group.</w:t>
      </w:r>
    </w:p>
    <w:p w14:paraId="46B5813D" w14:textId="17AF8626" w:rsidR="00E710F0" w:rsidRPr="000C5000" w:rsidRDefault="00E710F0" w:rsidP="00E710F0">
      <w:pPr>
        <w:pStyle w:val="tel"/>
        <w:spacing w:before="0" w:beforeAutospacing="0" w:after="0" w:afterAutospacing="0"/>
        <w:textAlignment w:val="baseline"/>
        <w:rPr>
          <w:rFonts w:ascii="Arial" w:hAnsi="Arial" w:cs="Arial"/>
          <w:color w:val="0B0C0C"/>
          <w:sz w:val="28"/>
          <w:szCs w:val="28"/>
        </w:rPr>
      </w:pPr>
      <w:r w:rsidRPr="000C5000">
        <w:rPr>
          <w:rFonts w:ascii="Arial" w:hAnsi="Arial" w:cs="Arial"/>
          <w:color w:val="0B0C0C"/>
          <w:sz w:val="28"/>
          <w:szCs w:val="28"/>
        </w:rPr>
        <w:t>If concerned about extremism in a school or organisation that works with children, or if you think a child might be at risk of extremism, contact the helpline.</w:t>
      </w:r>
      <w:r w:rsidRPr="000C5000">
        <w:rPr>
          <w:rFonts w:ascii="Arial" w:hAnsi="Arial" w:cs="Arial"/>
          <w:color w:val="0B0C0C"/>
          <w:sz w:val="28"/>
          <w:szCs w:val="28"/>
        </w:rPr>
        <w:br/>
      </w:r>
      <w:r w:rsidRPr="000C5000">
        <w:rPr>
          <w:rStyle w:val="type"/>
          <w:rFonts w:ascii="Arial" w:hAnsi="Arial" w:cs="Arial"/>
          <w:color w:val="0B0C0C"/>
          <w:sz w:val="28"/>
          <w:szCs w:val="28"/>
          <w:bdr w:val="none" w:sz="0" w:space="0" w:color="auto" w:frame="1"/>
        </w:rPr>
        <w:t>Telephone</w:t>
      </w:r>
      <w:r w:rsidRPr="000C5000">
        <w:rPr>
          <w:rFonts w:ascii="Arial" w:hAnsi="Arial" w:cs="Arial"/>
          <w:color w:val="0B0C0C"/>
          <w:sz w:val="28"/>
          <w:szCs w:val="28"/>
        </w:rPr>
        <w:t xml:space="preserve"> 020 7340 7264 or</w:t>
      </w:r>
    </w:p>
    <w:p w14:paraId="3763F9F9" w14:textId="77777777" w:rsidR="009950D1" w:rsidRPr="00E710F0" w:rsidRDefault="009950D1" w:rsidP="009950D1">
      <w:pPr>
        <w:pStyle w:val="email"/>
        <w:spacing w:before="0" w:beforeAutospacing="0" w:after="0" w:afterAutospacing="0"/>
        <w:textAlignment w:val="baseline"/>
        <w:rPr>
          <w:rFonts w:ascii="&amp;quot" w:hAnsi="&amp;quot"/>
          <w:color w:val="0B0C0C"/>
          <w:sz w:val="28"/>
          <w:szCs w:val="28"/>
        </w:rPr>
      </w:pPr>
      <w:r w:rsidRPr="000C5000">
        <w:rPr>
          <w:rStyle w:val="type"/>
          <w:rFonts w:ascii="Arial" w:hAnsi="Arial" w:cs="Arial"/>
          <w:color w:val="0B0C0C"/>
          <w:sz w:val="28"/>
          <w:szCs w:val="28"/>
          <w:bdr w:val="none" w:sz="0" w:space="0" w:color="auto" w:frame="1"/>
        </w:rPr>
        <w:t>Email</w:t>
      </w:r>
      <w:r w:rsidRPr="000C5000">
        <w:rPr>
          <w:rFonts w:ascii="Arial" w:hAnsi="Arial" w:cs="Arial"/>
          <w:color w:val="0B0C0C"/>
          <w:sz w:val="28"/>
          <w:szCs w:val="28"/>
        </w:rPr>
        <w:t xml:space="preserve"> </w:t>
      </w:r>
      <w:hyperlink r:id="rId14" w:history="1">
        <w:r w:rsidRPr="000C5000">
          <w:rPr>
            <w:rStyle w:val="Hyperlink"/>
            <w:rFonts w:ascii="Arial" w:hAnsi="Arial" w:cs="Arial"/>
            <w:color w:val="1D70B8"/>
            <w:sz w:val="28"/>
            <w:szCs w:val="28"/>
            <w:bdr w:val="none" w:sz="0" w:space="0" w:color="auto" w:frame="1"/>
          </w:rPr>
          <w:t>counter.extremism@education.gov.uk</w:t>
        </w:r>
      </w:hyperlink>
      <w:r w:rsidRPr="00E710F0">
        <w:rPr>
          <w:rFonts w:ascii="&amp;quot" w:hAnsi="&amp;quot"/>
          <w:color w:val="0B0C0C"/>
          <w:sz w:val="28"/>
          <w:szCs w:val="28"/>
        </w:rPr>
        <w:t xml:space="preserve"> </w:t>
      </w:r>
    </w:p>
    <w:p w14:paraId="121FD38A" w14:textId="77777777" w:rsidR="00CC08B7" w:rsidRPr="00E710F0" w:rsidRDefault="00CC08B7" w:rsidP="00C73339">
      <w:pPr>
        <w:rPr>
          <w:b/>
          <w:szCs w:val="28"/>
        </w:rPr>
      </w:pPr>
    </w:p>
    <w:p w14:paraId="076A1408" w14:textId="64EE452A" w:rsidR="00B35F64" w:rsidRPr="00423D20" w:rsidRDefault="00CC08B7" w:rsidP="00423D20">
      <w:pPr>
        <w:rPr>
          <w:b/>
        </w:rPr>
      </w:pPr>
      <w:r w:rsidRPr="009B3C5A">
        <w:rPr>
          <w:b/>
        </w:rPr>
        <w:t>Non-Mobile Babies</w:t>
      </w:r>
      <w:r w:rsidR="00AA6ECB">
        <w:rPr>
          <w:b/>
        </w:rPr>
        <w:t xml:space="preserve"> </w:t>
      </w:r>
      <w:r w:rsidR="0038011A" w:rsidRPr="009B3C5A">
        <w:t>Injuries in n</w:t>
      </w:r>
      <w:r w:rsidR="00AB2CAF" w:rsidRPr="009B3C5A">
        <w:t>on-mobile babies are rare and must be further investigated by a paediatrician</w:t>
      </w:r>
      <w:r w:rsidR="0038011A" w:rsidRPr="009B3C5A">
        <w:t>,</w:t>
      </w:r>
      <w:r w:rsidR="00AB2CAF" w:rsidRPr="009B3C5A">
        <w:t xml:space="preserve"> even if an explanation seems plausible.</w:t>
      </w:r>
      <w:r w:rsidR="00B43C7B">
        <w:t xml:space="preserve"> </w:t>
      </w:r>
      <w:r w:rsidR="00455B80" w:rsidRPr="003303E2">
        <w:t>The</w:t>
      </w:r>
      <w:r w:rsidR="00B43C7B" w:rsidRPr="003303E2">
        <w:t xml:space="preserve"> </w:t>
      </w:r>
      <w:r w:rsidR="00455B80" w:rsidRPr="003303E2">
        <w:t xml:space="preserve">mark/injury </w:t>
      </w:r>
      <w:r w:rsidR="00B43C7B" w:rsidRPr="003303E2">
        <w:rPr>
          <w:color w:val="FF0000"/>
        </w:rPr>
        <w:t>must be</w:t>
      </w:r>
      <w:r w:rsidR="00455B80" w:rsidRPr="003303E2">
        <w:rPr>
          <w:color w:val="FF0000"/>
        </w:rPr>
        <w:t xml:space="preserve"> </w:t>
      </w:r>
      <w:r w:rsidR="00455B80" w:rsidRPr="003303E2">
        <w:t xml:space="preserve">recorded along with the explanation given.  </w:t>
      </w:r>
      <w:r w:rsidR="001533C7" w:rsidRPr="003303E2">
        <w:t xml:space="preserve">All non-mobile babies with an injury </w:t>
      </w:r>
      <w:r w:rsidR="007129C2" w:rsidRPr="003303E2">
        <w:t>will</w:t>
      </w:r>
      <w:r w:rsidR="001533C7" w:rsidRPr="003303E2">
        <w:t xml:space="preserve"> be discussed with a Hospital or Community Paediatrician or the Children’s Emergency Department</w:t>
      </w:r>
      <w:r w:rsidR="00AE7D19" w:rsidRPr="003303E2">
        <w:t xml:space="preserve"> </w:t>
      </w:r>
      <w:r w:rsidR="00B43C7B" w:rsidRPr="003303E2">
        <w:t xml:space="preserve">who </w:t>
      </w:r>
      <w:r w:rsidR="00B43C7B" w:rsidRPr="003303E2">
        <w:rPr>
          <w:color w:val="FF0000"/>
        </w:rPr>
        <w:t>will make</w:t>
      </w:r>
      <w:r w:rsidR="00AE7D19" w:rsidRPr="003303E2">
        <w:rPr>
          <w:color w:val="FF0000"/>
        </w:rPr>
        <w:t xml:space="preserve"> a </w:t>
      </w:r>
      <w:r w:rsidR="00AE7D19" w:rsidRPr="003303E2">
        <w:t>decision on whether the baby needs to be examined by a medical professional made</w:t>
      </w:r>
      <w:r w:rsidR="001533C7" w:rsidRPr="003303E2">
        <w:t>.</w:t>
      </w:r>
      <w:r w:rsidR="00AB2CAF" w:rsidRPr="003303E2">
        <w:t xml:space="preserve">  </w:t>
      </w:r>
      <w:r w:rsidRPr="003303E2">
        <w:t xml:space="preserve">Early Years Settings and Childminders </w:t>
      </w:r>
      <w:r w:rsidR="00A25632" w:rsidRPr="003303E2">
        <w:t xml:space="preserve">working with non-mobile babies </w:t>
      </w:r>
      <w:r w:rsidRPr="003303E2">
        <w:t xml:space="preserve">need </w:t>
      </w:r>
      <w:r w:rsidR="00AB2CAF" w:rsidRPr="003303E2">
        <w:t xml:space="preserve">to follow </w:t>
      </w:r>
      <w:r w:rsidR="007D49D6" w:rsidRPr="003303E2">
        <w:t xml:space="preserve">the Keeping Bristol Safe Partnership, </w:t>
      </w:r>
      <w:r w:rsidRPr="003303E2">
        <w:t>“</w:t>
      </w:r>
      <w:hyperlink r:id="rId15" w:history="1">
        <w:r w:rsidR="00243320" w:rsidRPr="003303E2">
          <w:rPr>
            <w:rStyle w:val="Hyperlink"/>
          </w:rPr>
          <w:t xml:space="preserve">Multi Agency </w:t>
        </w:r>
        <w:r w:rsidR="00455B80" w:rsidRPr="003303E2">
          <w:rPr>
            <w:rStyle w:val="Hyperlink"/>
          </w:rPr>
          <w:t>Protocol</w:t>
        </w:r>
        <w:r w:rsidR="00243320" w:rsidRPr="003303E2">
          <w:rPr>
            <w:rStyle w:val="Hyperlink"/>
          </w:rPr>
          <w:t xml:space="preserve"> for Injuries in Non</w:t>
        </w:r>
        <w:r w:rsidR="003C7F01" w:rsidRPr="003303E2">
          <w:rPr>
            <w:rStyle w:val="Hyperlink"/>
          </w:rPr>
          <w:t>-</w:t>
        </w:r>
        <w:r w:rsidR="00243320" w:rsidRPr="003303E2">
          <w:rPr>
            <w:rStyle w:val="Hyperlink"/>
          </w:rPr>
          <w:t>Mobile babies”</w:t>
        </w:r>
        <w:r w:rsidR="00243320" w:rsidRPr="003303E2">
          <w:rPr>
            <w:rStyle w:val="Hyperlink"/>
            <w:b/>
          </w:rPr>
          <w:t>.</w:t>
        </w:r>
      </w:hyperlink>
      <w:r w:rsidR="00A25632" w:rsidRPr="00B43C7B">
        <w:rPr>
          <w:color w:val="FF0000"/>
        </w:rPr>
        <w:t xml:space="preserve"> </w:t>
      </w:r>
    </w:p>
    <w:p w14:paraId="22D745DF" w14:textId="053B0432" w:rsidR="00CC08B7" w:rsidRPr="003303E2" w:rsidRDefault="00A25632" w:rsidP="00B43C7B">
      <w:pPr>
        <w:keepNext/>
        <w:keepLines/>
        <w:contextualSpacing/>
        <w:rPr>
          <w:rFonts w:eastAsiaTheme="minorHAnsi" w:cs="Arial"/>
          <w:szCs w:val="22"/>
        </w:rPr>
      </w:pPr>
      <w:r w:rsidRPr="00A97400">
        <w:rPr>
          <w:rFonts w:eastAsiaTheme="minorHAnsi" w:cs="Arial"/>
          <w:szCs w:val="22"/>
        </w:rPr>
        <w:t xml:space="preserve">If settings </w:t>
      </w:r>
      <w:r w:rsidR="00E4768C" w:rsidRPr="00A97400">
        <w:rPr>
          <w:rFonts w:eastAsiaTheme="minorHAnsi" w:cs="Arial"/>
          <w:szCs w:val="22"/>
        </w:rPr>
        <w:t>need to use the procedure</w:t>
      </w:r>
      <w:r w:rsidR="003063C8" w:rsidRPr="00A97400">
        <w:rPr>
          <w:rFonts w:eastAsiaTheme="minorHAnsi" w:cs="Arial"/>
          <w:szCs w:val="22"/>
        </w:rPr>
        <w:t>,</w:t>
      </w:r>
      <w:r w:rsidRPr="00A97400">
        <w:rPr>
          <w:rFonts w:eastAsiaTheme="minorHAnsi" w:cs="Arial"/>
          <w:szCs w:val="22"/>
        </w:rPr>
        <w:t xml:space="preserve"> it is important that as well as </w:t>
      </w:r>
      <w:r w:rsidR="001533C7" w:rsidRPr="00A97400">
        <w:rPr>
          <w:rFonts w:eastAsiaTheme="minorHAnsi" w:cs="Arial"/>
          <w:szCs w:val="22"/>
        </w:rPr>
        <w:t xml:space="preserve">discussing this with and/or </w:t>
      </w:r>
      <w:r w:rsidRPr="00A97400">
        <w:rPr>
          <w:rFonts w:eastAsiaTheme="minorHAnsi" w:cs="Arial"/>
          <w:szCs w:val="22"/>
        </w:rPr>
        <w:t>arranging for the baby to be examined by the Community Paediatrician</w:t>
      </w:r>
      <w:r w:rsidR="0038011A" w:rsidRPr="00A97400">
        <w:rPr>
          <w:rFonts w:eastAsiaTheme="minorHAnsi" w:cs="Arial"/>
          <w:szCs w:val="22"/>
        </w:rPr>
        <w:t>,</w:t>
      </w:r>
      <w:r w:rsidRPr="00A97400">
        <w:rPr>
          <w:rFonts w:eastAsiaTheme="minorHAnsi" w:cs="Arial"/>
          <w:szCs w:val="22"/>
        </w:rPr>
        <w:t xml:space="preserve"> settings contact Social Care / First Response to reques</w:t>
      </w:r>
      <w:r w:rsidR="003063C8" w:rsidRPr="00A97400">
        <w:rPr>
          <w:rFonts w:eastAsiaTheme="minorHAnsi" w:cs="Arial"/>
          <w:szCs w:val="22"/>
        </w:rPr>
        <w:t xml:space="preserve">t checks are made on the family. </w:t>
      </w:r>
      <w:r w:rsidR="00455B80" w:rsidRPr="003303E2">
        <w:rPr>
          <w:rFonts w:eastAsiaTheme="minorHAnsi" w:cs="Arial"/>
          <w:szCs w:val="22"/>
        </w:rPr>
        <w:t xml:space="preserve">The referrer will request the check under the </w:t>
      </w:r>
      <w:r w:rsidR="00455B80" w:rsidRPr="003303E2">
        <w:rPr>
          <w:rFonts w:eastAsiaTheme="minorHAnsi" w:cs="Arial"/>
          <w:b/>
          <w:bCs/>
          <w:szCs w:val="22"/>
        </w:rPr>
        <w:t>non-mobile baby protocol</w:t>
      </w:r>
      <w:r w:rsidR="00455B80" w:rsidRPr="003303E2">
        <w:rPr>
          <w:rFonts w:eastAsiaTheme="minorHAnsi" w:cs="Arial"/>
          <w:szCs w:val="22"/>
        </w:rPr>
        <w:t>.</w:t>
      </w:r>
      <w:r w:rsidR="00455B80">
        <w:rPr>
          <w:rFonts w:eastAsiaTheme="minorHAnsi" w:cs="Arial"/>
          <w:szCs w:val="22"/>
        </w:rPr>
        <w:t xml:space="preserve"> </w:t>
      </w:r>
      <w:r w:rsidR="003063C8" w:rsidRPr="00A97400">
        <w:rPr>
          <w:rFonts w:eastAsiaTheme="minorHAnsi" w:cs="Arial"/>
          <w:szCs w:val="22"/>
        </w:rPr>
        <w:t>T</w:t>
      </w:r>
      <w:r w:rsidRPr="00A97400">
        <w:rPr>
          <w:rFonts w:eastAsiaTheme="minorHAnsi" w:cs="Arial"/>
          <w:szCs w:val="22"/>
        </w:rPr>
        <w:t xml:space="preserve">his information will be made available to the Community Paediatrician to help in any risk assessment of the injury. This is not the same as making a </w:t>
      </w:r>
      <w:r w:rsidR="00AE7D19">
        <w:rPr>
          <w:rFonts w:eastAsiaTheme="minorHAnsi" w:cs="Arial"/>
          <w:szCs w:val="22"/>
        </w:rPr>
        <w:t xml:space="preserve">safeguarding </w:t>
      </w:r>
      <w:r w:rsidRPr="00A97400">
        <w:rPr>
          <w:rFonts w:eastAsiaTheme="minorHAnsi" w:cs="Arial"/>
          <w:szCs w:val="22"/>
        </w:rPr>
        <w:t>referral and parents should be reassured that this is the case</w:t>
      </w:r>
      <w:r w:rsidR="003063C8" w:rsidRPr="00A97400">
        <w:rPr>
          <w:rFonts w:eastAsiaTheme="minorHAnsi" w:cs="Arial"/>
          <w:szCs w:val="22"/>
        </w:rPr>
        <w:t>,</w:t>
      </w:r>
      <w:r w:rsidRPr="00A97400">
        <w:rPr>
          <w:rFonts w:eastAsiaTheme="minorHAnsi" w:cs="Arial"/>
          <w:szCs w:val="22"/>
        </w:rPr>
        <w:t xml:space="preserve"> but it is important that they check to see if the baby</w:t>
      </w:r>
      <w:r w:rsidR="00AE7D19">
        <w:rPr>
          <w:rFonts w:eastAsiaTheme="minorHAnsi" w:cs="Arial"/>
          <w:szCs w:val="22"/>
        </w:rPr>
        <w:t>/family</w:t>
      </w:r>
      <w:r w:rsidRPr="00A97400">
        <w:rPr>
          <w:rFonts w:eastAsiaTheme="minorHAnsi" w:cs="Arial"/>
          <w:szCs w:val="22"/>
        </w:rPr>
        <w:t xml:space="preserve"> is already known to Soc</w:t>
      </w:r>
      <w:r w:rsidRPr="003303E2">
        <w:rPr>
          <w:rFonts w:eastAsiaTheme="minorHAnsi" w:cs="Arial"/>
          <w:szCs w:val="22"/>
        </w:rPr>
        <w:t>ial Care</w:t>
      </w:r>
      <w:r w:rsidR="00AE7D19" w:rsidRPr="003303E2">
        <w:rPr>
          <w:rFonts w:eastAsiaTheme="minorHAnsi" w:cs="Arial"/>
          <w:szCs w:val="22"/>
        </w:rPr>
        <w:t>/Police</w:t>
      </w:r>
      <w:r w:rsidRPr="003303E2">
        <w:rPr>
          <w:rFonts w:eastAsiaTheme="minorHAnsi" w:cs="Arial"/>
          <w:szCs w:val="22"/>
        </w:rPr>
        <w:t>.</w:t>
      </w:r>
    </w:p>
    <w:p w14:paraId="1D47E6F8" w14:textId="77777777" w:rsidR="00B43C7B" w:rsidRPr="003303E2" w:rsidRDefault="00B43C7B" w:rsidP="00B43C7B">
      <w:pPr>
        <w:keepNext/>
        <w:keepLines/>
        <w:contextualSpacing/>
        <w:rPr>
          <w:rFonts w:eastAsiaTheme="minorHAnsi" w:cs="Arial"/>
          <w:szCs w:val="22"/>
        </w:rPr>
      </w:pPr>
    </w:p>
    <w:p w14:paraId="149BD34C" w14:textId="37368ABA" w:rsidR="00455B80" w:rsidRPr="003303E2" w:rsidRDefault="00455B80" w:rsidP="00AB2CAF">
      <w:pPr>
        <w:rPr>
          <w:rFonts w:eastAsiaTheme="minorHAnsi" w:cs="Arial"/>
          <w:szCs w:val="22"/>
        </w:rPr>
      </w:pPr>
      <w:r w:rsidRPr="003303E2">
        <w:rPr>
          <w:rFonts w:eastAsiaTheme="minorHAnsi" w:cs="Arial"/>
          <w:szCs w:val="22"/>
        </w:rPr>
        <w:t>The setting will support the parent/carers in making arrangements to attend medical examination appointment</w:t>
      </w:r>
      <w:r w:rsidR="00AE7D19" w:rsidRPr="003303E2">
        <w:rPr>
          <w:rFonts w:eastAsiaTheme="minorHAnsi" w:cs="Arial"/>
          <w:szCs w:val="22"/>
        </w:rPr>
        <w:t xml:space="preserve"> </w:t>
      </w:r>
      <w:r w:rsidRPr="003303E2">
        <w:rPr>
          <w:rFonts w:eastAsiaTheme="minorHAnsi" w:cs="Arial"/>
          <w:szCs w:val="22"/>
        </w:rPr>
        <w:t>and will</w:t>
      </w:r>
      <w:r w:rsidR="00AE7D19" w:rsidRPr="003303E2">
        <w:rPr>
          <w:rFonts w:eastAsiaTheme="minorHAnsi" w:cs="Arial"/>
          <w:szCs w:val="22"/>
        </w:rPr>
        <w:t xml:space="preserve"> </w:t>
      </w:r>
      <w:r w:rsidRPr="003303E2">
        <w:rPr>
          <w:rFonts w:eastAsiaTheme="minorHAnsi" w:cs="Arial"/>
          <w:szCs w:val="22"/>
        </w:rPr>
        <w:t>check with the hospital/medical examiners that the baby did attend</w:t>
      </w:r>
      <w:r w:rsidR="00AE7D19" w:rsidRPr="003303E2">
        <w:rPr>
          <w:rFonts w:eastAsiaTheme="minorHAnsi" w:cs="Arial"/>
          <w:szCs w:val="22"/>
        </w:rPr>
        <w:t xml:space="preserve"> the appointment.</w:t>
      </w:r>
    </w:p>
    <w:p w14:paraId="191FA0DB" w14:textId="46B4F7E4" w:rsidR="00AE7D19" w:rsidRPr="003303E2" w:rsidRDefault="00AE7D19" w:rsidP="00AB2CAF">
      <w:pPr>
        <w:rPr>
          <w:rFonts w:eastAsiaTheme="minorHAnsi" w:cs="Arial"/>
          <w:szCs w:val="22"/>
        </w:rPr>
      </w:pPr>
      <w:r w:rsidRPr="003303E2">
        <w:rPr>
          <w:rFonts w:eastAsiaTheme="minorHAnsi" w:cs="Arial"/>
          <w:szCs w:val="22"/>
        </w:rPr>
        <w:t>If a parent/carer informs the setting that the baby has previously been medically examined for this injury/mark, then details need to be requested and this information double checked.</w:t>
      </w:r>
    </w:p>
    <w:p w14:paraId="5DAB5023" w14:textId="77777777" w:rsidR="00AE7D19" w:rsidRPr="003303E2" w:rsidRDefault="00AE7D19" w:rsidP="00AB2CAF">
      <w:pPr>
        <w:rPr>
          <w:rFonts w:eastAsiaTheme="minorHAnsi" w:cs="Arial"/>
          <w:szCs w:val="22"/>
        </w:rPr>
      </w:pPr>
    </w:p>
    <w:p w14:paraId="5688D93D" w14:textId="3EDC63EC" w:rsidR="00AE7D19" w:rsidRPr="003303E2" w:rsidRDefault="00AE7D19" w:rsidP="00AB2CAF">
      <w:pPr>
        <w:rPr>
          <w:rFonts w:eastAsiaTheme="minorHAnsi" w:cs="Arial"/>
          <w:szCs w:val="22"/>
        </w:rPr>
      </w:pPr>
      <w:r w:rsidRPr="003303E2">
        <w:rPr>
          <w:rFonts w:eastAsiaTheme="minorHAnsi" w:cs="Arial"/>
          <w:szCs w:val="22"/>
        </w:rPr>
        <w:lastRenderedPageBreak/>
        <w:t>If a baby presents with a serious injury then seek medical attention immediately, usually by calling 999</w:t>
      </w:r>
    </w:p>
    <w:p w14:paraId="1EC9C2E0" w14:textId="77777777" w:rsidR="007129C2" w:rsidRPr="007129C2" w:rsidRDefault="007129C2" w:rsidP="00AB2CAF">
      <w:pPr>
        <w:rPr>
          <w:rFonts w:eastAsiaTheme="minorHAnsi" w:cs="Arial"/>
          <w:szCs w:val="22"/>
          <w:highlight w:val="yellow"/>
        </w:rPr>
      </w:pPr>
    </w:p>
    <w:p w14:paraId="4D37FE6E" w14:textId="073B461B" w:rsidR="007129C2" w:rsidRPr="007129C2" w:rsidRDefault="007129C2" w:rsidP="007129C2">
      <w:pPr>
        <w:spacing w:after="120"/>
        <w:rPr>
          <w:rFonts w:cs="Arial"/>
        </w:rPr>
      </w:pPr>
      <w:r w:rsidRPr="003303E2">
        <w:rPr>
          <w:rFonts w:cs="Arial"/>
        </w:rPr>
        <w:t xml:space="preserve">If an injury is serious </w:t>
      </w:r>
      <w:r w:rsidR="00B43C7B" w:rsidRPr="003303E2">
        <w:rPr>
          <w:rFonts w:cs="Arial"/>
        </w:rPr>
        <w:t>or suggests</w:t>
      </w:r>
      <w:r w:rsidRPr="003303E2">
        <w:rPr>
          <w:rFonts w:cs="Arial"/>
        </w:rPr>
        <w:t xml:space="preserve"> abuse, </w:t>
      </w:r>
      <w:r w:rsidR="00134A20" w:rsidRPr="003303E2">
        <w:rPr>
          <w:rFonts w:cs="Arial"/>
        </w:rPr>
        <w:t>we will make a</w:t>
      </w:r>
      <w:r w:rsidRPr="003303E2">
        <w:rPr>
          <w:rFonts w:cs="Arial"/>
        </w:rPr>
        <w:t xml:space="preserve"> </w:t>
      </w:r>
      <w:r w:rsidRPr="003303E2">
        <w:rPr>
          <w:rFonts w:cs="Arial"/>
          <w:b/>
          <w:bCs/>
        </w:rPr>
        <w:t>safeguarding referral</w:t>
      </w:r>
      <w:r w:rsidRPr="003303E2">
        <w:rPr>
          <w:rFonts w:cs="Arial"/>
        </w:rPr>
        <w:t xml:space="preserve"> to Social Care/First Response</w:t>
      </w:r>
      <w:r w:rsidR="00214666" w:rsidRPr="003303E2">
        <w:rPr>
          <w:rFonts w:cs="Arial"/>
        </w:rPr>
        <w:t xml:space="preserve"> </w:t>
      </w:r>
      <w:r w:rsidR="00214666" w:rsidRPr="003303E2">
        <w:rPr>
          <w:rStyle w:val="oypena"/>
          <w:color w:val="000000"/>
        </w:rPr>
        <w:t>regardless of whether the child is a non-mobile infant.</w:t>
      </w:r>
    </w:p>
    <w:p w14:paraId="1FE2DD96" w14:textId="77777777" w:rsidR="00CD0B63" w:rsidRPr="00A97400" w:rsidRDefault="00CD0B63" w:rsidP="00AB2CAF">
      <w:pPr>
        <w:rPr>
          <w:rFonts w:eastAsiaTheme="minorHAnsi" w:cs="Arial"/>
          <w:szCs w:val="22"/>
        </w:rPr>
      </w:pPr>
    </w:p>
    <w:p w14:paraId="39AF3502" w14:textId="443F2D34" w:rsidR="00CD0B63" w:rsidRPr="00A97400" w:rsidRDefault="00CD0B63" w:rsidP="00AB2CAF">
      <w:pPr>
        <w:rPr>
          <w:rFonts w:eastAsiaTheme="minorHAnsi" w:cs="Arial"/>
          <w:b/>
          <w:szCs w:val="22"/>
        </w:rPr>
      </w:pPr>
      <w:r w:rsidRPr="00A97400">
        <w:rPr>
          <w:rFonts w:eastAsiaTheme="minorHAnsi" w:cs="Arial"/>
          <w:b/>
          <w:szCs w:val="22"/>
        </w:rPr>
        <w:t>Missing Child</w:t>
      </w:r>
      <w:r w:rsidR="00F00777" w:rsidRPr="00A97400">
        <w:rPr>
          <w:rFonts w:eastAsiaTheme="minorHAnsi" w:cs="Arial"/>
          <w:b/>
          <w:szCs w:val="22"/>
        </w:rPr>
        <w:t xml:space="preserve"> / Un</w:t>
      </w:r>
      <w:r w:rsidR="008C676B">
        <w:rPr>
          <w:rFonts w:eastAsiaTheme="minorHAnsi" w:cs="Arial"/>
          <w:b/>
          <w:szCs w:val="22"/>
        </w:rPr>
        <w:t>explained</w:t>
      </w:r>
      <w:r w:rsidR="00F00777" w:rsidRPr="00A97400">
        <w:rPr>
          <w:rFonts w:eastAsiaTheme="minorHAnsi" w:cs="Arial"/>
          <w:b/>
          <w:szCs w:val="22"/>
        </w:rPr>
        <w:t xml:space="preserve"> Absence</w:t>
      </w:r>
    </w:p>
    <w:p w14:paraId="12183CC3" w14:textId="225E7CEA" w:rsidR="00F00777" w:rsidRPr="00A97400" w:rsidRDefault="00F00777" w:rsidP="00AB2CAF">
      <w:pPr>
        <w:rPr>
          <w:rFonts w:eastAsiaTheme="minorHAnsi" w:cs="Arial"/>
          <w:szCs w:val="22"/>
        </w:rPr>
      </w:pPr>
      <w:r w:rsidRPr="00A97400">
        <w:rPr>
          <w:rFonts w:eastAsiaTheme="minorHAnsi" w:cs="Arial"/>
          <w:szCs w:val="22"/>
        </w:rPr>
        <w:t>Children going missing from the setting</w:t>
      </w:r>
      <w:r w:rsidR="00E77A3A" w:rsidRPr="00A97400">
        <w:rPr>
          <w:rFonts w:eastAsiaTheme="minorHAnsi" w:cs="Arial"/>
          <w:szCs w:val="22"/>
        </w:rPr>
        <w:t xml:space="preserve"> </w:t>
      </w:r>
      <w:r w:rsidR="006B4892">
        <w:rPr>
          <w:rFonts w:eastAsiaTheme="minorHAnsi" w:cs="Arial"/>
          <w:szCs w:val="22"/>
        </w:rPr>
        <w:t xml:space="preserve">when this is </w:t>
      </w:r>
      <w:r w:rsidR="006B4892" w:rsidRPr="002642D1">
        <w:rPr>
          <w:rFonts w:eastAsiaTheme="minorHAnsi" w:cs="Arial"/>
          <w:szCs w:val="22"/>
        </w:rPr>
        <w:t>unexplained</w:t>
      </w:r>
      <w:r w:rsidR="006B4892">
        <w:rPr>
          <w:rFonts w:eastAsiaTheme="minorHAnsi" w:cs="Arial"/>
          <w:szCs w:val="22"/>
        </w:rPr>
        <w:t xml:space="preserve"> </w:t>
      </w:r>
      <w:r w:rsidR="00E77A3A" w:rsidRPr="00A97400">
        <w:rPr>
          <w:rFonts w:eastAsiaTheme="minorHAnsi" w:cs="Arial"/>
          <w:szCs w:val="22"/>
        </w:rPr>
        <w:t>(through not attending when expected)</w:t>
      </w:r>
      <w:r w:rsidRPr="00A97400">
        <w:rPr>
          <w:rFonts w:eastAsiaTheme="minorHAnsi" w:cs="Arial"/>
          <w:szCs w:val="22"/>
        </w:rPr>
        <w:t>, particularly if this</w:t>
      </w:r>
      <w:r w:rsidR="00D53226" w:rsidRPr="00A97400">
        <w:rPr>
          <w:rFonts w:eastAsiaTheme="minorHAnsi" w:cs="Arial"/>
          <w:szCs w:val="22"/>
        </w:rPr>
        <w:t xml:space="preserve"> is</w:t>
      </w:r>
      <w:r w:rsidR="002642D1">
        <w:rPr>
          <w:rFonts w:eastAsiaTheme="minorHAnsi" w:cs="Arial"/>
          <w:szCs w:val="22"/>
        </w:rPr>
        <w:t xml:space="preserve"> </w:t>
      </w:r>
      <w:r w:rsidR="002642D1" w:rsidRPr="002642D1">
        <w:rPr>
          <w:rFonts w:eastAsiaTheme="minorHAnsi" w:cs="Arial"/>
          <w:szCs w:val="22"/>
          <w:highlight w:val="magenta"/>
        </w:rPr>
        <w:t>a prolonged absence</w:t>
      </w:r>
      <w:r w:rsidR="00B64D8E" w:rsidRPr="00A97400">
        <w:rPr>
          <w:rFonts w:eastAsiaTheme="minorHAnsi" w:cs="Arial"/>
          <w:szCs w:val="22"/>
        </w:rPr>
        <w:t xml:space="preserve"> or if a c</w:t>
      </w:r>
      <w:r w:rsidR="001A6CFC" w:rsidRPr="00A97400">
        <w:rPr>
          <w:rFonts w:eastAsiaTheme="minorHAnsi" w:cs="Arial"/>
          <w:szCs w:val="22"/>
        </w:rPr>
        <w:t xml:space="preserve">hild is unexpectedly removed from a setting, </w:t>
      </w:r>
      <w:r w:rsidRPr="00A97400">
        <w:rPr>
          <w:rFonts w:eastAsiaTheme="minorHAnsi" w:cs="Arial"/>
          <w:szCs w:val="22"/>
        </w:rPr>
        <w:t>can act as a vital sign for a range of safeguarding possibilities. This may include abuse and neglect,</w:t>
      </w:r>
      <w:r w:rsidR="00C772C6" w:rsidRPr="00A97400">
        <w:rPr>
          <w:rFonts w:eastAsiaTheme="minorHAnsi" w:cs="Arial"/>
          <w:szCs w:val="22"/>
        </w:rPr>
        <w:t xml:space="preserve"> sexual</w:t>
      </w:r>
      <w:r w:rsidRPr="00A97400">
        <w:rPr>
          <w:rFonts w:eastAsiaTheme="minorHAnsi" w:cs="Arial"/>
          <w:szCs w:val="22"/>
        </w:rPr>
        <w:t xml:space="preserve"> </w:t>
      </w:r>
      <w:r w:rsidR="00C772C6" w:rsidRPr="00A97400">
        <w:rPr>
          <w:rFonts w:eastAsiaTheme="minorHAnsi" w:cs="Arial"/>
          <w:szCs w:val="22"/>
        </w:rPr>
        <w:t>abuse or exploitation and criminal exploitation. It may indicate</w:t>
      </w:r>
      <w:r w:rsidRPr="00A97400">
        <w:rPr>
          <w:rFonts w:eastAsiaTheme="minorHAnsi" w:cs="Arial"/>
          <w:szCs w:val="22"/>
        </w:rPr>
        <w:t xml:space="preserve"> mental health problems, </w:t>
      </w:r>
      <w:r w:rsidR="00C772C6" w:rsidRPr="00A97400">
        <w:rPr>
          <w:rFonts w:eastAsiaTheme="minorHAnsi" w:cs="Arial"/>
          <w:szCs w:val="22"/>
        </w:rPr>
        <w:t xml:space="preserve">risk of substance abuse, risk of travelling to conflict zones, risk of female genital mutilation, risk of forced marriage, </w:t>
      </w:r>
      <w:r w:rsidRPr="00A97400">
        <w:rPr>
          <w:rFonts w:eastAsiaTheme="minorHAnsi" w:cs="Arial"/>
          <w:szCs w:val="22"/>
        </w:rPr>
        <w:t>family crisis or other issues that could affect the health and well-being of a child.</w:t>
      </w:r>
    </w:p>
    <w:p w14:paraId="27357532" w14:textId="77777777" w:rsidR="00B64D8E" w:rsidRPr="00A97400" w:rsidRDefault="00B64D8E" w:rsidP="00AB2CAF">
      <w:pPr>
        <w:rPr>
          <w:rFonts w:eastAsiaTheme="minorHAnsi" w:cs="Arial"/>
          <w:szCs w:val="22"/>
        </w:rPr>
      </w:pPr>
    </w:p>
    <w:p w14:paraId="441E71CF" w14:textId="48C2CE3B" w:rsidR="00390492" w:rsidRPr="00A97400" w:rsidRDefault="00B64D8E" w:rsidP="00390492">
      <w:pPr>
        <w:rPr>
          <w:rFonts w:cs="Arial"/>
          <w:szCs w:val="28"/>
        </w:rPr>
      </w:pPr>
      <w:r w:rsidRPr="00A97400">
        <w:rPr>
          <w:rFonts w:eastAsiaTheme="minorHAnsi" w:cs="Arial"/>
          <w:szCs w:val="22"/>
        </w:rPr>
        <w:t>Although the children are not in compulsory education,</w:t>
      </w:r>
      <w:r w:rsidR="00390492" w:rsidRPr="00A97400">
        <w:rPr>
          <w:rFonts w:cs="Arial"/>
          <w:szCs w:val="28"/>
        </w:rPr>
        <w:t xml:space="preserve"> we have a responsibility to follow up on un</w:t>
      </w:r>
      <w:r w:rsidR="008C676B">
        <w:rPr>
          <w:rFonts w:cs="Arial"/>
          <w:szCs w:val="28"/>
        </w:rPr>
        <w:t xml:space="preserve">explained </w:t>
      </w:r>
      <w:r w:rsidR="00390492" w:rsidRPr="00A97400">
        <w:rPr>
          <w:rFonts w:cs="Arial"/>
          <w:szCs w:val="28"/>
        </w:rPr>
        <w:t>absences to ensure that the child and family are safe and well,</w:t>
      </w:r>
      <w:r w:rsidR="00D53226" w:rsidRPr="00A97400">
        <w:rPr>
          <w:rFonts w:cs="Arial"/>
          <w:szCs w:val="28"/>
        </w:rPr>
        <w:t xml:space="preserve"> which forms</w:t>
      </w:r>
      <w:r w:rsidR="00390492" w:rsidRPr="00A97400">
        <w:rPr>
          <w:rFonts w:cs="Arial"/>
          <w:szCs w:val="28"/>
        </w:rPr>
        <w:t xml:space="preserve"> part of our safeguarding commitment.</w:t>
      </w:r>
      <w:r w:rsidR="002642D1">
        <w:rPr>
          <w:rFonts w:cs="Arial"/>
          <w:szCs w:val="28"/>
        </w:rPr>
        <w:t xml:space="preserve"> </w:t>
      </w:r>
      <w:r w:rsidR="002642D1" w:rsidRPr="00C25225">
        <w:rPr>
          <w:rFonts w:cs="Arial"/>
          <w:szCs w:val="28"/>
          <w:highlight w:val="magenta"/>
        </w:rPr>
        <w:t xml:space="preserve">We will expect that every child registered will have two emergency contacts and parents will be made aware that if their child is absent without a reason given </w:t>
      </w:r>
      <w:r w:rsidR="00C25225" w:rsidRPr="00C25225">
        <w:rPr>
          <w:rFonts w:cs="Arial"/>
          <w:szCs w:val="28"/>
          <w:highlight w:val="magenta"/>
        </w:rPr>
        <w:t>that we will make contact to a</w:t>
      </w:r>
      <w:r w:rsidR="00E600F7">
        <w:rPr>
          <w:rFonts w:cs="Arial"/>
          <w:szCs w:val="28"/>
          <w:highlight w:val="magenta"/>
        </w:rPr>
        <w:t>s</w:t>
      </w:r>
      <w:r w:rsidR="00C25225" w:rsidRPr="00C25225">
        <w:rPr>
          <w:rFonts w:cs="Arial"/>
          <w:szCs w:val="28"/>
          <w:highlight w:val="magenta"/>
        </w:rPr>
        <w:t>certain the reason.</w:t>
      </w:r>
      <w:r w:rsidR="00E77A3A" w:rsidRPr="00A97400">
        <w:rPr>
          <w:rFonts w:cs="Arial"/>
          <w:szCs w:val="28"/>
        </w:rPr>
        <w:t xml:space="preserve"> Particular care will be taken where there are known vulnerabilities and also when the famil</w:t>
      </w:r>
      <w:r w:rsidR="00243320">
        <w:rPr>
          <w:rFonts w:cs="Arial"/>
          <w:szCs w:val="28"/>
        </w:rPr>
        <w:t>y might otherwise be isolated (</w:t>
      </w:r>
      <w:r w:rsidR="00E77A3A" w:rsidRPr="00A97400">
        <w:rPr>
          <w:rFonts w:cs="Arial"/>
          <w:szCs w:val="28"/>
        </w:rPr>
        <w:t>e.g.: summer holidays).</w:t>
      </w:r>
      <w:r w:rsidR="00C25225">
        <w:rPr>
          <w:rFonts w:cs="Arial"/>
          <w:szCs w:val="28"/>
        </w:rPr>
        <w:t xml:space="preserve"> </w:t>
      </w:r>
      <w:r w:rsidR="00C25225" w:rsidRPr="00C25225">
        <w:rPr>
          <w:rFonts w:cs="Arial"/>
          <w:szCs w:val="28"/>
          <w:highlight w:val="magenta"/>
        </w:rPr>
        <w:t>The setting will risk assess and decide if any action involving external agencies is needed to safeguard children.</w:t>
      </w:r>
    </w:p>
    <w:p w14:paraId="07F023C8" w14:textId="77777777" w:rsidR="00E77A3A" w:rsidRPr="00A97400" w:rsidRDefault="00E77A3A" w:rsidP="00390492">
      <w:pPr>
        <w:rPr>
          <w:rFonts w:cs="Arial"/>
          <w:szCs w:val="28"/>
        </w:rPr>
      </w:pPr>
    </w:p>
    <w:p w14:paraId="0CD479B2" w14:textId="691231D5" w:rsidR="00E77A3A" w:rsidRPr="00A97400" w:rsidRDefault="00E77A3A" w:rsidP="00390492">
      <w:pPr>
        <w:rPr>
          <w:rFonts w:cs="Arial"/>
          <w:szCs w:val="28"/>
        </w:rPr>
      </w:pPr>
      <w:r w:rsidRPr="002344D5">
        <w:rPr>
          <w:rFonts w:cs="Arial"/>
          <w:szCs w:val="28"/>
          <w:highlight w:val="magenta"/>
        </w:rPr>
        <w:t>To manage this appropriately we ha</w:t>
      </w:r>
      <w:r w:rsidR="00D53226" w:rsidRPr="002344D5">
        <w:rPr>
          <w:rFonts w:cs="Arial"/>
          <w:szCs w:val="28"/>
          <w:highlight w:val="magenta"/>
        </w:rPr>
        <w:t>ve</w:t>
      </w:r>
      <w:r w:rsidR="002344D5" w:rsidRPr="002344D5">
        <w:rPr>
          <w:rFonts w:cs="Arial"/>
          <w:szCs w:val="28"/>
          <w:highlight w:val="magenta"/>
        </w:rPr>
        <w:t xml:space="preserve"> detail</w:t>
      </w:r>
      <w:r w:rsidR="00822EBF">
        <w:rPr>
          <w:rFonts w:cs="Arial"/>
          <w:szCs w:val="28"/>
          <w:highlight w:val="magenta"/>
        </w:rPr>
        <w:t>ed</w:t>
      </w:r>
      <w:r w:rsidR="002344D5" w:rsidRPr="002344D5">
        <w:rPr>
          <w:rFonts w:cs="Arial"/>
          <w:szCs w:val="28"/>
          <w:highlight w:val="magenta"/>
        </w:rPr>
        <w:t xml:space="preserve"> information</w:t>
      </w:r>
      <w:r w:rsidR="00D53226" w:rsidRPr="002344D5">
        <w:rPr>
          <w:rFonts w:cs="Arial"/>
          <w:szCs w:val="28"/>
          <w:highlight w:val="magenta"/>
        </w:rPr>
        <w:t xml:space="preserve"> regarding </w:t>
      </w:r>
      <w:r w:rsidR="002344D5" w:rsidRPr="002344D5">
        <w:rPr>
          <w:rFonts w:cs="Arial"/>
          <w:szCs w:val="28"/>
          <w:highlight w:val="magenta"/>
        </w:rPr>
        <w:t>children’s</w:t>
      </w:r>
      <w:r w:rsidRPr="002344D5">
        <w:rPr>
          <w:rFonts w:cs="Arial"/>
          <w:szCs w:val="28"/>
          <w:highlight w:val="magenta"/>
        </w:rPr>
        <w:t xml:space="preserve"> </w:t>
      </w:r>
      <w:r w:rsidR="002344D5" w:rsidRPr="002344D5">
        <w:rPr>
          <w:rFonts w:cs="Arial"/>
          <w:szCs w:val="28"/>
          <w:highlight w:val="magenta"/>
        </w:rPr>
        <w:t>absence without notification in ou</w:t>
      </w:r>
      <w:r w:rsidR="00822EBF">
        <w:rPr>
          <w:rFonts w:cs="Arial"/>
          <w:szCs w:val="28"/>
          <w:highlight w:val="magenta"/>
        </w:rPr>
        <w:t>r</w:t>
      </w:r>
      <w:r w:rsidR="002344D5" w:rsidRPr="002344D5">
        <w:rPr>
          <w:rFonts w:cs="Arial"/>
          <w:szCs w:val="28"/>
          <w:highlight w:val="magenta"/>
        </w:rPr>
        <w:t xml:space="preserve"> </w:t>
      </w:r>
      <w:r w:rsidR="00E600F7">
        <w:rPr>
          <w:rFonts w:cs="Arial"/>
          <w:szCs w:val="28"/>
          <w:highlight w:val="magenta"/>
        </w:rPr>
        <w:t>Attendance and Absence</w:t>
      </w:r>
      <w:r w:rsidR="002344D5" w:rsidRPr="002344D5">
        <w:rPr>
          <w:rFonts w:cs="Arial"/>
          <w:szCs w:val="28"/>
          <w:highlight w:val="magenta"/>
        </w:rPr>
        <w:t xml:space="preserve"> policy and Parental agreement</w:t>
      </w:r>
      <w:r w:rsidRPr="002344D5">
        <w:rPr>
          <w:rFonts w:cs="Arial"/>
          <w:szCs w:val="28"/>
          <w:highlight w:val="magenta"/>
        </w:rPr>
        <w:t>.</w:t>
      </w:r>
    </w:p>
    <w:p w14:paraId="4BDB5498" w14:textId="77777777" w:rsidR="00E77A3A" w:rsidRDefault="00E77A3A" w:rsidP="00390492">
      <w:pPr>
        <w:rPr>
          <w:rFonts w:cs="Arial"/>
          <w:szCs w:val="28"/>
        </w:rPr>
      </w:pPr>
    </w:p>
    <w:p w14:paraId="466B4EE0" w14:textId="3C93D16A" w:rsidR="00EA047F" w:rsidRPr="00D944FC" w:rsidRDefault="00D944FC" w:rsidP="00390492">
      <w:pPr>
        <w:rPr>
          <w:b/>
        </w:rPr>
      </w:pPr>
      <w:r w:rsidRPr="00D944FC">
        <w:rPr>
          <w:b/>
        </w:rPr>
        <w:t>C</w:t>
      </w:r>
      <w:r w:rsidR="00EA047F" w:rsidRPr="00D944FC">
        <w:rPr>
          <w:b/>
        </w:rPr>
        <w:t>hild on child abuse</w:t>
      </w:r>
    </w:p>
    <w:p w14:paraId="4191EE63" w14:textId="61220B8B" w:rsidR="00EA047F" w:rsidRPr="00D944FC" w:rsidRDefault="00EA047F" w:rsidP="00390492">
      <w:r w:rsidRPr="00D944FC">
        <w:t xml:space="preserve">Children can abuse other children. This is generally referred to </w:t>
      </w:r>
      <w:r w:rsidRPr="00220A8E">
        <w:t xml:space="preserve">as </w:t>
      </w:r>
      <w:r w:rsidR="003C7F01" w:rsidRPr="00220A8E">
        <w:t>child-on-child</w:t>
      </w:r>
      <w:r w:rsidR="00D944FC" w:rsidRPr="00220A8E">
        <w:t xml:space="preserve"> abuse</w:t>
      </w:r>
      <w:r w:rsidR="00D944FC">
        <w:t xml:space="preserve"> and </w:t>
      </w:r>
      <w:r w:rsidRPr="00D944FC">
        <w:t>can take many forms. This can include (but is not limited to): abuse within intimate partner relationships; bullying (including cyberbullying); sexual violence and sexual harassment; harmful sexual behaviour, physical abuse su</w:t>
      </w:r>
      <w:r w:rsidR="000C5000" w:rsidRPr="00D944FC">
        <w:t>ch as hitting, k</w:t>
      </w:r>
      <w:r w:rsidRPr="00D944FC">
        <w:t>icking, shaking, biting, hair pulling, or otherwis</w:t>
      </w:r>
      <w:r w:rsidR="000C5000" w:rsidRPr="00D944FC">
        <w:t xml:space="preserve">e causing physical harm; sharing nudes or semi </w:t>
      </w:r>
      <w:r w:rsidR="000C5000" w:rsidRPr="00D944FC">
        <w:lastRenderedPageBreak/>
        <w:t>nudes</w:t>
      </w:r>
      <w:r w:rsidRPr="00D944FC">
        <w:t xml:space="preserve"> and initiation/hazing type violence and rituals. It is important that all victims are taken seriously and offered appropriate support.</w:t>
      </w:r>
    </w:p>
    <w:p w14:paraId="6E2E1D81" w14:textId="77777777" w:rsidR="0039292D" w:rsidRDefault="001B3157" w:rsidP="00390492">
      <w:r w:rsidRPr="00D944FC">
        <w:t xml:space="preserve">Keeping Children Safe in Education </w:t>
      </w:r>
      <w:r w:rsidRPr="00C25225">
        <w:t>202</w:t>
      </w:r>
      <w:r w:rsidR="00C25225" w:rsidRPr="00C25225">
        <w:rPr>
          <w:highlight w:val="magenta"/>
        </w:rPr>
        <w:t>5</w:t>
      </w:r>
      <w:r w:rsidR="006B4892">
        <w:t xml:space="preserve">, </w:t>
      </w:r>
      <w:r w:rsidR="00CB28F4" w:rsidRPr="00432198">
        <w:rPr>
          <w:highlight w:val="magenta"/>
        </w:rPr>
        <w:t>p</w:t>
      </w:r>
      <w:r w:rsidRPr="00432198">
        <w:rPr>
          <w:highlight w:val="magenta"/>
        </w:rPr>
        <w:t>art five</w:t>
      </w:r>
      <w:r w:rsidRPr="00D944FC">
        <w:t xml:space="preserve">, provides information and guidance on managing cases of </w:t>
      </w:r>
      <w:r w:rsidR="00CB28F4" w:rsidRPr="00220A8E">
        <w:t>child-on-child</w:t>
      </w:r>
      <w:r w:rsidRPr="00D944FC">
        <w:t xml:space="preserve"> sexual violence and sexual harassment.</w:t>
      </w:r>
      <w:r w:rsidR="00C53BBA" w:rsidRPr="00D944FC">
        <w:t xml:space="preserve"> Other areas of</w:t>
      </w:r>
      <w:r w:rsidR="00CB28F4">
        <w:t xml:space="preserve"> child-on-child</w:t>
      </w:r>
      <w:r w:rsidR="00C53BBA" w:rsidRPr="00D944FC">
        <w:t xml:space="preserve"> abuse will be dealt with in line with existing policies </w:t>
      </w:r>
      <w:r w:rsidR="00CB28F4" w:rsidRPr="00D944FC">
        <w:t>e.g.,</w:t>
      </w:r>
      <w:r w:rsidR="00C53BBA" w:rsidRPr="00D944FC">
        <w:t xml:space="preserve"> </w:t>
      </w:r>
      <w:r w:rsidR="00CB28F4">
        <w:t>a</w:t>
      </w:r>
      <w:r w:rsidR="00C53BBA" w:rsidRPr="00D944FC">
        <w:t xml:space="preserve">nti-bullying or </w:t>
      </w:r>
      <w:r w:rsidR="00CB28F4">
        <w:t>b</w:t>
      </w:r>
      <w:r w:rsidR="00C53BBA" w:rsidRPr="00D944FC">
        <w:t>ehaviour management</w:t>
      </w:r>
      <w:r w:rsidR="00CB28F4">
        <w:t>.</w:t>
      </w:r>
    </w:p>
    <w:p w14:paraId="0FF63358" w14:textId="16C643AD" w:rsidR="001B3157" w:rsidRPr="00A97400" w:rsidRDefault="0039292D" w:rsidP="00390492">
      <w:pPr>
        <w:rPr>
          <w:rFonts w:cs="Arial"/>
          <w:szCs w:val="28"/>
        </w:rPr>
      </w:pPr>
      <w:r w:rsidRPr="000B32B5">
        <w:rPr>
          <w:highlight w:val="magenta"/>
        </w:rPr>
        <w:t>Young people concerned about their own or other’s sexual thoughts and behaviours may contact Lucy Faithfull Foundation’s “Shore Space” confidential chat service</w:t>
      </w:r>
      <w:r>
        <w:t>.</w:t>
      </w:r>
      <w:r w:rsidR="00CB28F4">
        <w:t xml:space="preserve"> </w:t>
      </w:r>
    </w:p>
    <w:p w14:paraId="09F266ED" w14:textId="77777777" w:rsidR="003A72E6" w:rsidRDefault="003A72E6" w:rsidP="00AB2CAF">
      <w:pPr>
        <w:rPr>
          <w:rFonts w:eastAsiaTheme="minorHAnsi" w:cs="Arial"/>
          <w:b/>
          <w:szCs w:val="22"/>
        </w:rPr>
      </w:pPr>
    </w:p>
    <w:p w14:paraId="046EFFE9" w14:textId="77777777" w:rsidR="003A72E6" w:rsidRDefault="0003190C" w:rsidP="00AB2CAF">
      <w:pPr>
        <w:rPr>
          <w:rFonts w:eastAsiaTheme="minorHAnsi" w:cs="Arial"/>
          <w:b/>
          <w:szCs w:val="22"/>
        </w:rPr>
      </w:pPr>
      <w:r w:rsidRPr="00A97400">
        <w:rPr>
          <w:rFonts w:eastAsiaTheme="minorHAnsi" w:cs="Arial"/>
          <w:b/>
          <w:szCs w:val="22"/>
        </w:rPr>
        <w:t>In addition</w:t>
      </w:r>
      <w:r w:rsidR="005E6950" w:rsidRPr="00A97400">
        <w:rPr>
          <w:rFonts w:eastAsiaTheme="minorHAnsi" w:cs="Arial"/>
          <w:b/>
          <w:szCs w:val="22"/>
        </w:rPr>
        <w:t>,</w:t>
      </w:r>
      <w:r w:rsidRPr="00A97400">
        <w:rPr>
          <w:rFonts w:eastAsiaTheme="minorHAnsi" w:cs="Arial"/>
          <w:b/>
          <w:szCs w:val="22"/>
        </w:rPr>
        <w:t xml:space="preserve"> </w:t>
      </w:r>
      <w:r w:rsidR="001A6CFC" w:rsidRPr="00A97400">
        <w:rPr>
          <w:rFonts w:eastAsiaTheme="minorHAnsi" w:cs="Arial"/>
          <w:b/>
          <w:szCs w:val="22"/>
        </w:rPr>
        <w:t xml:space="preserve">safeguarding </w:t>
      </w:r>
      <w:r w:rsidRPr="00A97400">
        <w:rPr>
          <w:rFonts w:eastAsiaTheme="minorHAnsi" w:cs="Arial"/>
          <w:b/>
          <w:szCs w:val="22"/>
        </w:rPr>
        <w:t>action may be need</w:t>
      </w:r>
      <w:r w:rsidR="001A6CFC" w:rsidRPr="00A97400">
        <w:rPr>
          <w:rFonts w:eastAsiaTheme="minorHAnsi" w:cs="Arial"/>
          <w:b/>
          <w:szCs w:val="22"/>
        </w:rPr>
        <w:t>ed</w:t>
      </w:r>
      <w:r w:rsidRPr="00A97400">
        <w:rPr>
          <w:rFonts w:eastAsiaTheme="minorHAnsi" w:cs="Arial"/>
          <w:b/>
          <w:szCs w:val="22"/>
        </w:rPr>
        <w:t xml:space="preserve"> to protect children against:</w:t>
      </w:r>
      <w:r w:rsidR="003A72E6">
        <w:rPr>
          <w:rFonts w:eastAsiaTheme="minorHAnsi" w:cs="Arial"/>
          <w:b/>
          <w:szCs w:val="22"/>
        </w:rPr>
        <w:t xml:space="preserve"> </w:t>
      </w:r>
    </w:p>
    <w:p w14:paraId="3894B275" w14:textId="77777777" w:rsidR="003A72E6" w:rsidRDefault="003A72E6" w:rsidP="00AB2CAF">
      <w:pPr>
        <w:rPr>
          <w:rFonts w:eastAsiaTheme="minorHAnsi" w:cs="Arial"/>
          <w:b/>
          <w:szCs w:val="22"/>
        </w:rPr>
      </w:pPr>
    </w:p>
    <w:p w14:paraId="437C10E2" w14:textId="315C2F70" w:rsidR="00182CF9" w:rsidRPr="00A97400" w:rsidRDefault="00A10C5F" w:rsidP="00AB2CAF">
      <w:pPr>
        <w:rPr>
          <w:rFonts w:eastAsiaTheme="minorHAnsi" w:cs="Arial"/>
          <w:i/>
          <w:sz w:val="24"/>
          <w:szCs w:val="24"/>
        </w:rPr>
      </w:pPr>
      <w:r w:rsidRPr="00A97400">
        <w:rPr>
          <w:rFonts w:eastAsiaTheme="minorHAnsi" w:cs="Arial"/>
          <w:i/>
          <w:sz w:val="24"/>
          <w:szCs w:val="24"/>
        </w:rPr>
        <w:t>(</w:t>
      </w:r>
      <w:r w:rsidR="00182CF9" w:rsidRPr="00A97400">
        <w:rPr>
          <w:rFonts w:eastAsiaTheme="minorHAnsi" w:cs="Arial"/>
          <w:i/>
          <w:sz w:val="24"/>
          <w:szCs w:val="24"/>
        </w:rPr>
        <w:t>Please note that some of these terms are used to describe the same/similar harms and there are often overla</w:t>
      </w:r>
      <w:r w:rsidRPr="00A97400">
        <w:rPr>
          <w:rFonts w:eastAsiaTheme="minorHAnsi" w:cs="Arial"/>
          <w:i/>
          <w:sz w:val="24"/>
          <w:szCs w:val="24"/>
        </w:rPr>
        <w:t>ps: e.g. a child might get groomed or coerced</w:t>
      </w:r>
      <w:r w:rsidR="00182CF9" w:rsidRPr="00A97400">
        <w:rPr>
          <w:rFonts w:eastAsiaTheme="minorHAnsi" w:cs="Arial"/>
          <w:i/>
          <w:sz w:val="24"/>
          <w:szCs w:val="24"/>
        </w:rPr>
        <w:t xml:space="preserve"> into a gang where there is the risk of being a victim of serious violence and that gang might be involved in county lines </w:t>
      </w:r>
      <w:r w:rsidRPr="00A97400">
        <w:rPr>
          <w:rFonts w:eastAsiaTheme="minorHAnsi" w:cs="Arial"/>
          <w:i/>
          <w:sz w:val="24"/>
          <w:szCs w:val="24"/>
        </w:rPr>
        <w:t>drug selling.)</w:t>
      </w:r>
    </w:p>
    <w:p w14:paraId="187F57B8" w14:textId="77777777" w:rsidR="001A6CFC" w:rsidRPr="00A97400" w:rsidRDefault="001A6CFC" w:rsidP="00AB2CAF">
      <w:pPr>
        <w:rPr>
          <w:rFonts w:eastAsiaTheme="minorHAnsi" w:cs="Arial"/>
          <w:b/>
          <w:szCs w:val="22"/>
        </w:rPr>
      </w:pPr>
    </w:p>
    <w:p w14:paraId="7FF73F14" w14:textId="77777777" w:rsidR="00300BE8" w:rsidRPr="00A97400" w:rsidRDefault="003315B4" w:rsidP="00814475">
      <w:pPr>
        <w:pStyle w:val="ListParagraph"/>
        <w:numPr>
          <w:ilvl w:val="0"/>
          <w:numId w:val="27"/>
        </w:numPr>
        <w:ind w:left="284" w:hanging="284"/>
        <w:rPr>
          <w:rFonts w:eastAsiaTheme="minorHAnsi" w:cs="Arial"/>
          <w:szCs w:val="22"/>
        </w:rPr>
      </w:pPr>
      <w:r w:rsidRPr="00A97400">
        <w:rPr>
          <w:rFonts w:eastAsiaTheme="minorHAnsi" w:cs="Arial"/>
          <w:szCs w:val="22"/>
        </w:rPr>
        <w:t xml:space="preserve">Bullying, including online bullying </w:t>
      </w:r>
      <w:r w:rsidR="00236627" w:rsidRPr="00A97400">
        <w:rPr>
          <w:rFonts w:eastAsiaTheme="minorHAnsi" w:cs="Arial"/>
          <w:szCs w:val="22"/>
        </w:rPr>
        <w:t>(cyberbullying)</w:t>
      </w:r>
      <w:r w:rsidRPr="00A97400">
        <w:rPr>
          <w:rFonts w:eastAsiaTheme="minorHAnsi" w:cs="Arial"/>
          <w:szCs w:val="22"/>
        </w:rPr>
        <w:t>and prejudice-based bullying</w:t>
      </w:r>
    </w:p>
    <w:p w14:paraId="0D0ED630" w14:textId="77777777" w:rsidR="003315B4" w:rsidRPr="00A97400" w:rsidRDefault="003315B4" w:rsidP="00814475">
      <w:pPr>
        <w:pStyle w:val="ListParagraph"/>
        <w:numPr>
          <w:ilvl w:val="0"/>
          <w:numId w:val="27"/>
        </w:numPr>
        <w:ind w:left="284" w:hanging="284"/>
        <w:rPr>
          <w:rFonts w:eastAsiaTheme="minorHAnsi" w:cs="Arial"/>
          <w:szCs w:val="22"/>
        </w:rPr>
      </w:pPr>
      <w:r w:rsidRPr="00A97400">
        <w:rPr>
          <w:rFonts w:eastAsiaTheme="minorHAnsi" w:cs="Arial"/>
          <w:szCs w:val="22"/>
        </w:rPr>
        <w:t>Racist, disability and homophobic or transphobic abuse</w:t>
      </w:r>
    </w:p>
    <w:p w14:paraId="5D0BEA1E" w14:textId="77777777" w:rsidR="003315B4" w:rsidRPr="00A97400" w:rsidRDefault="003315B4" w:rsidP="00814475">
      <w:pPr>
        <w:pStyle w:val="ListParagraph"/>
        <w:numPr>
          <w:ilvl w:val="0"/>
          <w:numId w:val="27"/>
        </w:numPr>
        <w:ind w:left="284" w:hanging="284"/>
        <w:rPr>
          <w:rFonts w:eastAsiaTheme="minorHAnsi" w:cs="Arial"/>
          <w:szCs w:val="22"/>
        </w:rPr>
      </w:pPr>
      <w:r w:rsidRPr="00A97400">
        <w:rPr>
          <w:rFonts w:eastAsiaTheme="minorHAnsi" w:cs="Arial"/>
          <w:szCs w:val="22"/>
        </w:rPr>
        <w:t>Gender-based violence/violence against women and girls</w:t>
      </w:r>
    </w:p>
    <w:p w14:paraId="2A3945AA" w14:textId="110C6F44" w:rsidR="001B3157" w:rsidRDefault="00300BE8" w:rsidP="00814475">
      <w:pPr>
        <w:pStyle w:val="ListParagraph"/>
        <w:numPr>
          <w:ilvl w:val="0"/>
          <w:numId w:val="27"/>
        </w:numPr>
        <w:ind w:left="284" w:hanging="284"/>
        <w:rPr>
          <w:rFonts w:eastAsiaTheme="minorHAnsi" w:cs="Arial"/>
          <w:szCs w:val="22"/>
        </w:rPr>
      </w:pPr>
      <w:r w:rsidRPr="00A97400">
        <w:rPr>
          <w:rFonts w:eastAsiaTheme="minorHAnsi" w:cs="Arial"/>
          <w:szCs w:val="22"/>
        </w:rPr>
        <w:t>Child Sexual Exploitation and trafficking</w:t>
      </w:r>
      <w:r w:rsidR="00E72952" w:rsidRPr="00A97400">
        <w:rPr>
          <w:rFonts w:eastAsiaTheme="minorHAnsi" w:cs="Arial"/>
          <w:szCs w:val="22"/>
        </w:rPr>
        <w:t xml:space="preserve"> </w:t>
      </w:r>
      <w:r w:rsidR="00690D62">
        <w:rPr>
          <w:rFonts w:eastAsiaTheme="minorHAnsi" w:cs="Arial"/>
          <w:szCs w:val="22"/>
        </w:rPr>
        <w:t xml:space="preserve">- </w:t>
      </w:r>
    </w:p>
    <w:p w14:paraId="0AEB1EB2" w14:textId="72325F6D" w:rsidR="00A10C5F" w:rsidRPr="001B3157" w:rsidRDefault="00A10C5F" w:rsidP="00814475">
      <w:pPr>
        <w:pStyle w:val="ListParagraph"/>
        <w:numPr>
          <w:ilvl w:val="0"/>
          <w:numId w:val="27"/>
        </w:numPr>
        <w:ind w:left="284" w:hanging="284"/>
        <w:rPr>
          <w:rFonts w:eastAsiaTheme="minorHAnsi" w:cs="Arial"/>
          <w:szCs w:val="22"/>
        </w:rPr>
      </w:pPr>
      <w:r w:rsidRPr="001B3157">
        <w:rPr>
          <w:rFonts w:eastAsiaTheme="minorHAnsi" w:cs="Arial"/>
          <w:szCs w:val="22"/>
        </w:rPr>
        <w:t>Modern slavery/trafficking/children from abroad</w:t>
      </w:r>
    </w:p>
    <w:p w14:paraId="4DB117C6" w14:textId="77777777" w:rsidR="008C71FA" w:rsidRPr="00A97400" w:rsidRDefault="00300BE8" w:rsidP="00814475">
      <w:pPr>
        <w:pStyle w:val="ListParagraph"/>
        <w:numPr>
          <w:ilvl w:val="0"/>
          <w:numId w:val="27"/>
        </w:numPr>
        <w:ind w:left="284" w:hanging="284"/>
        <w:rPr>
          <w:rFonts w:eastAsiaTheme="minorHAnsi" w:cs="Arial"/>
          <w:szCs w:val="22"/>
        </w:rPr>
      </w:pPr>
      <w:r w:rsidRPr="00A97400">
        <w:rPr>
          <w:rFonts w:eastAsiaTheme="minorHAnsi" w:cs="Arial"/>
          <w:szCs w:val="22"/>
        </w:rPr>
        <w:t>Child Criminal Exp</w:t>
      </w:r>
      <w:r w:rsidR="003315B4" w:rsidRPr="00A97400">
        <w:rPr>
          <w:rFonts w:eastAsiaTheme="minorHAnsi" w:cs="Arial"/>
          <w:szCs w:val="22"/>
        </w:rPr>
        <w:t>l</w:t>
      </w:r>
      <w:r w:rsidRPr="00A97400">
        <w:rPr>
          <w:rFonts w:eastAsiaTheme="minorHAnsi" w:cs="Arial"/>
          <w:szCs w:val="22"/>
        </w:rPr>
        <w:t>o</w:t>
      </w:r>
      <w:r w:rsidR="003315B4" w:rsidRPr="00A97400">
        <w:rPr>
          <w:rFonts w:eastAsiaTheme="minorHAnsi" w:cs="Arial"/>
          <w:szCs w:val="22"/>
        </w:rPr>
        <w:t>i</w:t>
      </w:r>
      <w:r w:rsidRPr="00A97400">
        <w:rPr>
          <w:rFonts w:eastAsiaTheme="minorHAnsi" w:cs="Arial"/>
          <w:szCs w:val="22"/>
        </w:rPr>
        <w:t>tation and County Lines</w:t>
      </w:r>
      <w:r w:rsidR="00E72952" w:rsidRPr="00A97400">
        <w:rPr>
          <w:rFonts w:eastAsiaTheme="minorHAnsi" w:cs="Arial"/>
          <w:szCs w:val="22"/>
        </w:rPr>
        <w:t xml:space="preserve"> (Serious violence)</w:t>
      </w:r>
    </w:p>
    <w:p w14:paraId="2425AF1C" w14:textId="77777777" w:rsidR="00A10C5F" w:rsidRPr="00A97400" w:rsidRDefault="00A10C5F" w:rsidP="00814475">
      <w:pPr>
        <w:pStyle w:val="ListParagraph"/>
        <w:numPr>
          <w:ilvl w:val="0"/>
          <w:numId w:val="27"/>
        </w:numPr>
        <w:ind w:left="284" w:hanging="284"/>
        <w:rPr>
          <w:rFonts w:eastAsiaTheme="minorHAnsi" w:cs="Arial"/>
          <w:szCs w:val="22"/>
        </w:rPr>
      </w:pPr>
      <w:r w:rsidRPr="00A97400">
        <w:rPr>
          <w:rFonts w:eastAsiaTheme="minorHAnsi" w:cs="Arial"/>
          <w:szCs w:val="22"/>
        </w:rPr>
        <w:t>Gang activity or youth violence</w:t>
      </w:r>
    </w:p>
    <w:p w14:paraId="166A3464" w14:textId="30F8B039" w:rsidR="003315B4" w:rsidRPr="00A97400" w:rsidRDefault="00236627" w:rsidP="00814475">
      <w:pPr>
        <w:pStyle w:val="ListParagraph"/>
        <w:numPr>
          <w:ilvl w:val="0"/>
          <w:numId w:val="27"/>
        </w:numPr>
        <w:ind w:left="284" w:hanging="284"/>
        <w:rPr>
          <w:rFonts w:eastAsiaTheme="minorEastAsia" w:cs="Arial"/>
        </w:rPr>
      </w:pPr>
      <w:r w:rsidRPr="00A97400">
        <w:rPr>
          <w:rFonts w:eastAsiaTheme="minorEastAsia" w:cs="Arial"/>
        </w:rPr>
        <w:t xml:space="preserve">Risks linked to </w:t>
      </w:r>
      <w:r w:rsidR="002F48F6" w:rsidRPr="00A97400">
        <w:rPr>
          <w:rFonts w:eastAsiaTheme="minorEastAsia" w:cs="Arial"/>
        </w:rPr>
        <w:t xml:space="preserve">using technology and social media, including online bullying; the risks of being groomed online for exploitation or radicalisation; and risks of accessing and generating inappropriate content, </w:t>
      </w:r>
      <w:r w:rsidR="000816B0" w:rsidRPr="00D944FC">
        <w:rPr>
          <w:rFonts w:eastAsiaTheme="minorEastAsia" w:cs="Arial"/>
        </w:rPr>
        <w:t>e.g.: sharing nudes or semi nudes</w:t>
      </w:r>
      <w:r w:rsidR="003315B4" w:rsidRPr="00D944FC">
        <w:rPr>
          <w:rFonts w:eastAsiaTheme="minorEastAsia" w:cs="Arial"/>
        </w:rPr>
        <w:t xml:space="preserve"> and accessing</w:t>
      </w:r>
      <w:r w:rsidR="003315B4" w:rsidRPr="00A97400">
        <w:rPr>
          <w:rFonts w:eastAsiaTheme="minorEastAsia" w:cs="Arial"/>
        </w:rPr>
        <w:t xml:space="preserve"> pornography</w:t>
      </w:r>
    </w:p>
    <w:p w14:paraId="43CCD580" w14:textId="77777777" w:rsidR="0003190C" w:rsidRPr="00A97400" w:rsidRDefault="0003190C" w:rsidP="00814475">
      <w:pPr>
        <w:pStyle w:val="ListParagraph"/>
        <w:numPr>
          <w:ilvl w:val="0"/>
          <w:numId w:val="27"/>
        </w:numPr>
        <w:ind w:left="284" w:hanging="284"/>
        <w:rPr>
          <w:rFonts w:eastAsiaTheme="minorHAnsi" w:cs="Arial"/>
          <w:szCs w:val="22"/>
        </w:rPr>
      </w:pPr>
      <w:r w:rsidRPr="00A97400">
        <w:rPr>
          <w:rFonts w:eastAsiaTheme="minorHAnsi" w:cs="Arial"/>
          <w:szCs w:val="22"/>
        </w:rPr>
        <w:t>Teenage relationship abuse</w:t>
      </w:r>
    </w:p>
    <w:p w14:paraId="31BA45D4" w14:textId="77777777" w:rsidR="0003190C" w:rsidRPr="00A97400" w:rsidRDefault="0003190C" w:rsidP="00814475">
      <w:pPr>
        <w:pStyle w:val="ListParagraph"/>
        <w:numPr>
          <w:ilvl w:val="0"/>
          <w:numId w:val="27"/>
        </w:numPr>
        <w:ind w:left="284" w:hanging="284"/>
        <w:rPr>
          <w:rFonts w:eastAsiaTheme="minorHAnsi" w:cs="Arial"/>
          <w:szCs w:val="22"/>
        </w:rPr>
      </w:pPr>
      <w:r w:rsidRPr="00A97400">
        <w:rPr>
          <w:rFonts w:eastAsiaTheme="minorHAnsi" w:cs="Arial"/>
          <w:szCs w:val="22"/>
        </w:rPr>
        <w:t>Substance abuse</w:t>
      </w:r>
    </w:p>
    <w:p w14:paraId="1CE7C32F" w14:textId="77777777" w:rsidR="002F48F6" w:rsidRPr="00A97400" w:rsidRDefault="002F48F6" w:rsidP="00814475">
      <w:pPr>
        <w:pStyle w:val="ListParagraph"/>
        <w:numPr>
          <w:ilvl w:val="0"/>
          <w:numId w:val="27"/>
        </w:numPr>
        <w:ind w:left="284" w:hanging="284"/>
        <w:rPr>
          <w:rFonts w:eastAsiaTheme="minorHAnsi" w:cs="Arial"/>
          <w:szCs w:val="22"/>
        </w:rPr>
      </w:pPr>
      <w:r w:rsidRPr="00A97400">
        <w:rPr>
          <w:rFonts w:eastAsiaTheme="minorHAnsi" w:cs="Arial"/>
          <w:szCs w:val="22"/>
        </w:rPr>
        <w:t>Poor parenting</w:t>
      </w:r>
    </w:p>
    <w:p w14:paraId="00307363" w14:textId="77777777" w:rsidR="008C71FA" w:rsidRPr="00A97400" w:rsidRDefault="0003190C" w:rsidP="00814475">
      <w:pPr>
        <w:pStyle w:val="ListParagraph"/>
        <w:numPr>
          <w:ilvl w:val="0"/>
          <w:numId w:val="27"/>
        </w:numPr>
        <w:ind w:left="284" w:hanging="284"/>
        <w:rPr>
          <w:rFonts w:eastAsiaTheme="minorHAnsi" w:cs="Arial"/>
          <w:szCs w:val="22"/>
        </w:rPr>
      </w:pPr>
      <w:r w:rsidRPr="00A97400">
        <w:rPr>
          <w:rFonts w:eastAsiaTheme="minorHAnsi" w:cs="Arial"/>
          <w:szCs w:val="22"/>
        </w:rPr>
        <w:t>Homelessness</w:t>
      </w:r>
    </w:p>
    <w:p w14:paraId="378F47C2" w14:textId="77777777" w:rsidR="00A10C5F" w:rsidRPr="00A97400" w:rsidRDefault="00A10C5F" w:rsidP="00814475">
      <w:pPr>
        <w:pStyle w:val="ListParagraph"/>
        <w:numPr>
          <w:ilvl w:val="0"/>
          <w:numId w:val="27"/>
        </w:numPr>
        <w:ind w:left="284" w:hanging="284"/>
        <w:rPr>
          <w:rFonts w:eastAsiaTheme="minorHAnsi" w:cs="Arial"/>
          <w:szCs w:val="22"/>
        </w:rPr>
      </w:pPr>
      <w:r w:rsidRPr="00A97400">
        <w:rPr>
          <w:rFonts w:eastAsiaTheme="minorHAnsi" w:cs="Arial"/>
          <w:szCs w:val="22"/>
        </w:rPr>
        <w:t>Forced marriage</w:t>
      </w:r>
    </w:p>
    <w:p w14:paraId="5CB7D0B0" w14:textId="77777777" w:rsidR="00690D62" w:rsidRDefault="0003190C" w:rsidP="00814475">
      <w:pPr>
        <w:pStyle w:val="ListParagraph"/>
        <w:numPr>
          <w:ilvl w:val="0"/>
          <w:numId w:val="27"/>
        </w:numPr>
        <w:ind w:left="284" w:hanging="284"/>
        <w:rPr>
          <w:rFonts w:eastAsiaTheme="minorHAnsi" w:cs="Arial"/>
          <w:szCs w:val="22"/>
        </w:rPr>
      </w:pPr>
      <w:r w:rsidRPr="00A97400">
        <w:rPr>
          <w:rFonts w:eastAsiaTheme="minorHAnsi" w:cs="Arial"/>
          <w:szCs w:val="22"/>
        </w:rPr>
        <w:t>S</w:t>
      </w:r>
      <w:r w:rsidR="00C5333A">
        <w:rPr>
          <w:rFonts w:eastAsiaTheme="minorHAnsi" w:cs="Arial"/>
          <w:szCs w:val="22"/>
        </w:rPr>
        <w:t xml:space="preserve">o-called “honour-based” </w:t>
      </w:r>
      <w:r w:rsidR="00C5333A" w:rsidRPr="009B3C5A">
        <w:rPr>
          <w:rFonts w:eastAsiaTheme="minorHAnsi" w:cs="Arial"/>
          <w:szCs w:val="22"/>
        </w:rPr>
        <w:t>abuse</w:t>
      </w:r>
      <w:r w:rsidR="002F48F6" w:rsidRPr="009B3C5A">
        <w:rPr>
          <w:rFonts w:eastAsiaTheme="minorHAnsi" w:cs="Arial"/>
          <w:szCs w:val="22"/>
        </w:rPr>
        <w:t xml:space="preserve"> (</w:t>
      </w:r>
      <w:r w:rsidR="002F48F6" w:rsidRPr="00A97400">
        <w:rPr>
          <w:rFonts w:eastAsiaTheme="minorHAnsi" w:cs="Arial"/>
          <w:szCs w:val="22"/>
        </w:rPr>
        <w:t xml:space="preserve">this includes Forced Marriage, </w:t>
      </w:r>
      <w:r w:rsidR="00E72952" w:rsidRPr="00A97400">
        <w:rPr>
          <w:rFonts w:eastAsiaTheme="minorHAnsi" w:cs="Arial"/>
          <w:szCs w:val="22"/>
        </w:rPr>
        <w:t>FGM and Breast Ironing)</w:t>
      </w:r>
    </w:p>
    <w:p w14:paraId="1F830EEC" w14:textId="77777777" w:rsidR="00B46517" w:rsidRDefault="00B46517" w:rsidP="00B46517">
      <w:pPr>
        <w:rPr>
          <w:rFonts w:eastAsiaTheme="minorHAnsi" w:cs="Arial"/>
          <w:szCs w:val="22"/>
          <w:highlight w:val="yellow"/>
        </w:rPr>
      </w:pPr>
    </w:p>
    <w:p w14:paraId="012E8A16" w14:textId="77777777" w:rsidR="00432198" w:rsidRDefault="00432198" w:rsidP="00B46517">
      <w:pPr>
        <w:rPr>
          <w:rFonts w:eastAsiaTheme="minorHAnsi" w:cs="Arial"/>
          <w:szCs w:val="22"/>
          <w:highlight w:val="yellow"/>
        </w:rPr>
      </w:pPr>
    </w:p>
    <w:p w14:paraId="0EDE8E26" w14:textId="77777777" w:rsidR="00432198" w:rsidRDefault="00432198" w:rsidP="00B46517">
      <w:pPr>
        <w:rPr>
          <w:rFonts w:eastAsiaTheme="minorHAnsi" w:cs="Arial"/>
          <w:szCs w:val="22"/>
          <w:highlight w:val="yellow"/>
        </w:rPr>
      </w:pPr>
    </w:p>
    <w:p w14:paraId="07497A02" w14:textId="77777777" w:rsidR="00B46517" w:rsidRPr="003303E2" w:rsidRDefault="00690D62" w:rsidP="00B46517">
      <w:pPr>
        <w:rPr>
          <w:rFonts w:eastAsiaTheme="minorHAnsi" w:cs="Arial"/>
          <w:b/>
          <w:bCs/>
          <w:szCs w:val="22"/>
        </w:rPr>
      </w:pPr>
      <w:r w:rsidRPr="003303E2">
        <w:rPr>
          <w:rFonts w:eastAsiaTheme="minorHAnsi" w:cs="Arial"/>
          <w:b/>
          <w:bCs/>
          <w:szCs w:val="22"/>
        </w:rPr>
        <w:lastRenderedPageBreak/>
        <w:t xml:space="preserve">Child Sexual Abuse in the Family Environment </w:t>
      </w:r>
    </w:p>
    <w:p w14:paraId="3A74F44D" w14:textId="0B000EEA" w:rsidR="00D173D9" w:rsidRPr="003303E2" w:rsidRDefault="00690D62" w:rsidP="00CD3890">
      <w:pPr>
        <w:rPr>
          <w:rFonts w:eastAsiaTheme="minorHAnsi" w:cs="Arial"/>
          <w:szCs w:val="22"/>
        </w:rPr>
      </w:pPr>
      <w:r w:rsidRPr="003303E2">
        <w:rPr>
          <w:rFonts w:eastAsiaTheme="minorHAnsi" w:cs="Arial"/>
          <w:szCs w:val="22"/>
        </w:rPr>
        <w:t xml:space="preserve">Intra-familial child sexual abuse refers to child sexual abuse that occurs within a family environment. Around two-thirds of all child sexual </w:t>
      </w:r>
      <w:r w:rsidR="00B43C7B" w:rsidRPr="003303E2">
        <w:rPr>
          <w:rFonts w:eastAsiaTheme="minorHAnsi" w:cs="Arial"/>
          <w:szCs w:val="22"/>
        </w:rPr>
        <w:t xml:space="preserve">abuse </w:t>
      </w:r>
      <w:r w:rsidRPr="003303E2">
        <w:rPr>
          <w:rFonts w:eastAsiaTheme="minorHAnsi" w:cs="Arial"/>
          <w:szCs w:val="22"/>
        </w:rPr>
        <w:t xml:space="preserve">reported to the police is perpetrated by a family member or someone close to the child. </w:t>
      </w:r>
      <w:r w:rsidR="00B86BE8" w:rsidRPr="003303E2">
        <w:rPr>
          <w:rFonts w:eastAsiaTheme="minorHAnsi" w:cs="Arial"/>
          <w:szCs w:val="22"/>
        </w:rPr>
        <w:t xml:space="preserve">Sexual abuse which takes place within family environments often remains hidden and is the most secretive and difficult type of abuse for children and young people to disclose. Therefore, professionals must be able to spot the signs of possible sexual abuse and take the appropriate action. The Centre of Expertise on </w:t>
      </w:r>
      <w:r w:rsidR="00B43C7B" w:rsidRPr="003303E2">
        <w:rPr>
          <w:rFonts w:eastAsiaTheme="minorHAnsi" w:cs="Arial"/>
          <w:szCs w:val="22"/>
        </w:rPr>
        <w:t>c</w:t>
      </w:r>
      <w:r w:rsidR="00B86BE8" w:rsidRPr="003303E2">
        <w:rPr>
          <w:rFonts w:eastAsiaTheme="minorHAnsi" w:cs="Arial"/>
          <w:szCs w:val="22"/>
        </w:rPr>
        <w:t xml:space="preserve">hild </w:t>
      </w:r>
      <w:r w:rsidR="00B43C7B" w:rsidRPr="003303E2">
        <w:rPr>
          <w:rFonts w:eastAsiaTheme="minorHAnsi" w:cs="Arial"/>
          <w:szCs w:val="22"/>
        </w:rPr>
        <w:t>s</w:t>
      </w:r>
      <w:r w:rsidR="00B86BE8" w:rsidRPr="003303E2">
        <w:rPr>
          <w:rFonts w:eastAsiaTheme="minorHAnsi" w:cs="Arial"/>
          <w:szCs w:val="22"/>
        </w:rPr>
        <w:t xml:space="preserve">exual </w:t>
      </w:r>
      <w:r w:rsidR="00B43C7B" w:rsidRPr="003303E2">
        <w:rPr>
          <w:rFonts w:eastAsiaTheme="minorHAnsi" w:cs="Arial"/>
          <w:szCs w:val="22"/>
        </w:rPr>
        <w:t>a</w:t>
      </w:r>
      <w:r w:rsidR="00B86BE8" w:rsidRPr="003303E2">
        <w:rPr>
          <w:rFonts w:eastAsiaTheme="minorHAnsi" w:cs="Arial"/>
          <w:szCs w:val="22"/>
        </w:rPr>
        <w:t xml:space="preserve">buse have produced resources to support professionals, including the </w:t>
      </w:r>
      <w:r w:rsidR="00B43C7B" w:rsidRPr="003303E2">
        <w:rPr>
          <w:rFonts w:eastAsiaTheme="minorHAnsi" w:cs="Arial"/>
          <w:szCs w:val="22"/>
        </w:rPr>
        <w:t>‘</w:t>
      </w:r>
      <w:r w:rsidR="00B86BE8" w:rsidRPr="003303E2">
        <w:rPr>
          <w:rFonts w:eastAsiaTheme="minorHAnsi" w:cs="Arial"/>
          <w:szCs w:val="22"/>
        </w:rPr>
        <w:t xml:space="preserve">signs and </w:t>
      </w:r>
      <w:r w:rsidR="00B43C7B" w:rsidRPr="003303E2">
        <w:rPr>
          <w:rFonts w:eastAsiaTheme="minorHAnsi" w:cs="Arial"/>
          <w:szCs w:val="22"/>
        </w:rPr>
        <w:t>i</w:t>
      </w:r>
      <w:r w:rsidR="00B86BE8" w:rsidRPr="003303E2">
        <w:rPr>
          <w:rFonts w:eastAsiaTheme="minorHAnsi" w:cs="Arial"/>
          <w:szCs w:val="22"/>
        </w:rPr>
        <w:t>ndicators</w:t>
      </w:r>
      <w:r w:rsidR="00B43C7B" w:rsidRPr="003303E2">
        <w:rPr>
          <w:rFonts w:eastAsiaTheme="minorHAnsi" w:cs="Arial"/>
          <w:szCs w:val="22"/>
        </w:rPr>
        <w:t>’</w:t>
      </w:r>
      <w:r w:rsidR="00B86BE8" w:rsidRPr="003303E2">
        <w:rPr>
          <w:rFonts w:eastAsiaTheme="minorHAnsi" w:cs="Arial"/>
          <w:szCs w:val="22"/>
        </w:rPr>
        <w:t xml:space="preserve"> template for identifying and responding to concerns of child sexual abuse (</w:t>
      </w:r>
      <w:hyperlink r:id="rId16" w:history="1">
        <w:r w:rsidR="00B86BE8" w:rsidRPr="003303E2">
          <w:rPr>
            <w:rStyle w:val="Hyperlink"/>
            <w:rFonts w:eastAsiaTheme="minorHAnsi" w:cs="Arial"/>
            <w:szCs w:val="22"/>
          </w:rPr>
          <w:t>https://www.csacentre.org.uk/knowledge-in-practice/practice-improvement/supporting-practice-in-tackling-child-sexual-abuse/</w:t>
        </w:r>
      </w:hyperlink>
      <w:r w:rsidR="00B86BE8" w:rsidRPr="003303E2">
        <w:rPr>
          <w:rFonts w:eastAsiaTheme="minorHAnsi" w:cs="Arial"/>
          <w:szCs w:val="22"/>
        </w:rPr>
        <w:t xml:space="preserve">). </w:t>
      </w:r>
    </w:p>
    <w:p w14:paraId="5CD3DB2C" w14:textId="77777777" w:rsidR="00D173D9" w:rsidRDefault="00D173D9" w:rsidP="00CD3890">
      <w:pPr>
        <w:rPr>
          <w:rFonts w:eastAsiaTheme="minorHAnsi" w:cs="Arial"/>
          <w:szCs w:val="22"/>
        </w:rPr>
      </w:pPr>
    </w:p>
    <w:p w14:paraId="04D48725" w14:textId="27DDDCFA" w:rsidR="00D173D9" w:rsidRPr="00D173D9" w:rsidRDefault="00D173D9" w:rsidP="00CD3890">
      <w:pPr>
        <w:rPr>
          <w:rFonts w:eastAsiaTheme="minorHAnsi" w:cs="Arial"/>
          <w:b/>
          <w:bCs/>
          <w:szCs w:val="22"/>
        </w:rPr>
      </w:pPr>
      <w:r>
        <w:rPr>
          <w:rFonts w:eastAsiaTheme="minorHAnsi" w:cs="Arial"/>
          <w:b/>
          <w:bCs/>
          <w:szCs w:val="22"/>
        </w:rPr>
        <w:t xml:space="preserve">ACES and </w:t>
      </w:r>
      <w:r w:rsidRPr="00D173D9">
        <w:rPr>
          <w:rFonts w:eastAsiaTheme="minorHAnsi" w:cs="Arial"/>
          <w:b/>
          <w:bCs/>
          <w:szCs w:val="22"/>
        </w:rPr>
        <w:t>Trauma Informed Practice</w:t>
      </w:r>
    </w:p>
    <w:p w14:paraId="13A1561F" w14:textId="7E594A45" w:rsidR="00D173D9" w:rsidRDefault="00D173D9" w:rsidP="00CD3890">
      <w:pPr>
        <w:rPr>
          <w:rFonts w:eastAsiaTheme="minorHAnsi" w:cs="Arial"/>
          <w:szCs w:val="22"/>
        </w:rPr>
      </w:pPr>
      <w:r w:rsidRPr="00D173D9">
        <w:rPr>
          <w:rFonts w:eastAsiaTheme="minorHAnsi" w:cs="Arial"/>
          <w:szCs w:val="22"/>
        </w:rPr>
        <w:t xml:space="preserve">Trauma-informed practice is an approach which is grounded in the understanding that trauma exposure can impact </w:t>
      </w:r>
      <w:r>
        <w:rPr>
          <w:rFonts w:eastAsiaTheme="minorHAnsi" w:cs="Arial"/>
          <w:szCs w:val="22"/>
        </w:rPr>
        <w:t xml:space="preserve">a child’s </w:t>
      </w:r>
      <w:r w:rsidRPr="00D173D9">
        <w:rPr>
          <w:rFonts w:eastAsiaTheme="minorHAnsi" w:cs="Arial"/>
          <w:szCs w:val="22"/>
        </w:rPr>
        <w:t>neurological, biological, psychological and social development</w:t>
      </w:r>
      <w:r>
        <w:rPr>
          <w:rFonts w:eastAsiaTheme="minorHAnsi" w:cs="Arial"/>
          <w:szCs w:val="22"/>
        </w:rPr>
        <w:t xml:space="preserve"> (KBSP). </w:t>
      </w:r>
    </w:p>
    <w:p w14:paraId="345A3AB4" w14:textId="77777777" w:rsidR="00D173D9" w:rsidRDefault="00D173D9" w:rsidP="00CD3890">
      <w:pPr>
        <w:rPr>
          <w:rFonts w:eastAsiaTheme="minorHAnsi" w:cs="Arial"/>
          <w:szCs w:val="22"/>
        </w:rPr>
      </w:pPr>
    </w:p>
    <w:p w14:paraId="4987E1F1" w14:textId="65C73D0F" w:rsidR="00BD5FA6" w:rsidRDefault="00CD3890" w:rsidP="00D173D9">
      <w:pPr>
        <w:rPr>
          <w:rFonts w:cs="Arial"/>
          <w:szCs w:val="28"/>
          <w:shd w:val="clear" w:color="auto" w:fill="FFFFFF"/>
        </w:rPr>
      </w:pPr>
      <w:r w:rsidRPr="00D173D9">
        <w:rPr>
          <w:rFonts w:cs="Arial"/>
          <w:szCs w:val="28"/>
          <w:shd w:val="clear" w:color="auto" w:fill="FFFFFF"/>
        </w:rPr>
        <w:t>Adverse Childhood Experiences (ACEs) are stressful experiences occurring during childhood that directly harm a child or affect the environment in which they live.</w:t>
      </w:r>
      <w:r w:rsidR="00E537DE" w:rsidRPr="00D173D9">
        <w:rPr>
          <w:rFonts w:cs="Arial"/>
          <w:szCs w:val="28"/>
          <w:shd w:val="clear" w:color="auto" w:fill="FFFFFF"/>
        </w:rPr>
        <w:t xml:space="preserve"> Recognising and understanding </w:t>
      </w:r>
      <w:r w:rsidR="007A7A53" w:rsidRPr="00D173D9">
        <w:rPr>
          <w:rFonts w:cs="Arial"/>
          <w:szCs w:val="28"/>
          <w:shd w:val="clear" w:color="auto" w:fill="FFFFFF"/>
        </w:rPr>
        <w:t>the impact of trauma informs an</w:t>
      </w:r>
      <w:r w:rsidR="00E537DE" w:rsidRPr="00D173D9">
        <w:rPr>
          <w:rFonts w:cs="Arial"/>
          <w:szCs w:val="28"/>
          <w:shd w:val="clear" w:color="auto" w:fill="FFFFFF"/>
        </w:rPr>
        <w:t xml:space="preserve"> approach to build</w:t>
      </w:r>
      <w:r w:rsidR="007A7A53" w:rsidRPr="00D173D9">
        <w:rPr>
          <w:rFonts w:cs="Arial"/>
          <w:szCs w:val="28"/>
          <w:shd w:val="clear" w:color="auto" w:fill="FFFFFF"/>
        </w:rPr>
        <w:t>ing</w:t>
      </w:r>
      <w:r w:rsidR="00E537DE" w:rsidRPr="00D173D9">
        <w:rPr>
          <w:rFonts w:cs="Arial"/>
          <w:szCs w:val="28"/>
          <w:shd w:val="clear" w:color="auto" w:fill="FFFFFF"/>
        </w:rPr>
        <w:t xml:space="preserve"> resilience</w:t>
      </w:r>
      <w:r w:rsidR="00D173D9">
        <w:rPr>
          <w:rFonts w:cs="Arial"/>
          <w:szCs w:val="28"/>
          <w:shd w:val="clear" w:color="auto" w:fill="FFFFFF"/>
        </w:rPr>
        <w:t xml:space="preserve">. </w:t>
      </w:r>
    </w:p>
    <w:p w14:paraId="0097AF1E" w14:textId="77777777" w:rsidR="00D173D9" w:rsidRDefault="00D173D9" w:rsidP="00D173D9">
      <w:pPr>
        <w:rPr>
          <w:rFonts w:cs="Arial"/>
          <w:szCs w:val="28"/>
          <w:shd w:val="clear" w:color="auto" w:fill="FFFFFF"/>
        </w:rPr>
      </w:pPr>
    </w:p>
    <w:p w14:paraId="79E56CF9" w14:textId="59FD93E4" w:rsidR="00D173D9" w:rsidRDefault="00D173D9" w:rsidP="00D173D9">
      <w:pPr>
        <w:rPr>
          <w:rFonts w:cs="Arial"/>
          <w:szCs w:val="28"/>
          <w:shd w:val="clear" w:color="auto" w:fill="FFFFFF"/>
        </w:rPr>
      </w:pPr>
      <w:r>
        <w:rPr>
          <w:rFonts w:cs="Arial"/>
          <w:szCs w:val="28"/>
          <w:shd w:val="clear" w:color="auto" w:fill="FFFFFF"/>
        </w:rPr>
        <w:t xml:space="preserve">More information: </w:t>
      </w:r>
      <w:hyperlink r:id="rId17" w:history="1">
        <w:r w:rsidRPr="003303E2">
          <w:rPr>
            <w:rStyle w:val="Hyperlink"/>
            <w:rFonts w:cs="Arial"/>
            <w:szCs w:val="28"/>
            <w:shd w:val="clear" w:color="auto" w:fill="FFFFFF"/>
          </w:rPr>
          <w:t>Adverse Childhood Experiences and Trauma Informed Practice in Bristol</w:t>
        </w:r>
      </w:hyperlink>
    </w:p>
    <w:p w14:paraId="5A8776D5" w14:textId="77777777" w:rsidR="00D173D9" w:rsidRPr="00D173D9" w:rsidRDefault="00D173D9" w:rsidP="00D173D9">
      <w:pPr>
        <w:rPr>
          <w:rFonts w:eastAsiaTheme="minorHAnsi" w:cs="Arial"/>
          <w:b/>
          <w:bCs/>
          <w:szCs w:val="22"/>
        </w:rPr>
      </w:pPr>
    </w:p>
    <w:p w14:paraId="14494FEF" w14:textId="77777777" w:rsidR="00D173D9" w:rsidRDefault="00171D2A" w:rsidP="00D173D9">
      <w:pPr>
        <w:rPr>
          <w:rFonts w:eastAsiaTheme="minorHAnsi" w:cs="Arial"/>
          <w:szCs w:val="22"/>
        </w:rPr>
      </w:pPr>
      <w:r w:rsidRPr="00D173D9">
        <w:rPr>
          <w:rFonts w:eastAsiaTheme="minorHAnsi" w:cs="Arial"/>
          <w:b/>
          <w:bCs/>
          <w:szCs w:val="22"/>
        </w:rPr>
        <w:t xml:space="preserve">Safer Options and </w:t>
      </w:r>
      <w:r w:rsidR="00CD3890" w:rsidRPr="00D173D9">
        <w:rPr>
          <w:rFonts w:eastAsiaTheme="minorHAnsi" w:cs="Arial"/>
          <w:b/>
          <w:bCs/>
          <w:szCs w:val="22"/>
        </w:rPr>
        <w:t>Contextual Safeguarding</w:t>
      </w:r>
      <w:r w:rsidRPr="00D173D9">
        <w:rPr>
          <w:rFonts w:eastAsiaTheme="minorHAnsi" w:cs="Arial"/>
          <w:szCs w:val="22"/>
        </w:rPr>
        <w:t xml:space="preserve"> </w:t>
      </w:r>
    </w:p>
    <w:p w14:paraId="63F88C08" w14:textId="34394643" w:rsidR="00CD3890" w:rsidRPr="00D173D9" w:rsidRDefault="00171D2A" w:rsidP="00D173D9">
      <w:pPr>
        <w:rPr>
          <w:rFonts w:eastAsiaTheme="minorHAnsi" w:cs="Arial"/>
          <w:szCs w:val="28"/>
        </w:rPr>
      </w:pPr>
      <w:r w:rsidRPr="00D173D9">
        <w:rPr>
          <w:rFonts w:eastAsiaTheme="minorHAnsi" w:cs="Arial"/>
          <w:szCs w:val="22"/>
        </w:rPr>
        <w:t>A</w:t>
      </w:r>
      <w:r w:rsidR="00CD3890" w:rsidRPr="00D173D9">
        <w:rPr>
          <w:rFonts w:cs="Arial"/>
          <w:szCs w:val="28"/>
          <w:shd w:val="clear" w:color="auto" w:fill="FFFFFF"/>
        </w:rPr>
        <w:t>n approach to understanding, and responding to, young people’s experiences of significant harm beyond their families. It recognises that the different relationships that young people form in their neighbourhoods, schools and online can feature violence and abuse.</w:t>
      </w:r>
    </w:p>
    <w:p w14:paraId="54738AF4" w14:textId="77777777" w:rsidR="003315B4" w:rsidRPr="00A97400" w:rsidRDefault="003315B4" w:rsidP="00AB2CAF">
      <w:pPr>
        <w:rPr>
          <w:rFonts w:eastAsiaTheme="minorHAnsi" w:cs="Arial"/>
          <w:b/>
          <w:szCs w:val="22"/>
        </w:rPr>
      </w:pPr>
    </w:p>
    <w:p w14:paraId="4AEDAD33" w14:textId="7B4E270A" w:rsidR="0002600E" w:rsidRDefault="0002600E" w:rsidP="00AB2CAF">
      <w:pPr>
        <w:rPr>
          <w:b/>
        </w:rPr>
      </w:pPr>
      <w:r>
        <w:rPr>
          <w:rFonts w:eastAsiaTheme="minorEastAsia" w:cs="Arial"/>
        </w:rPr>
        <w:t xml:space="preserve">More information: </w:t>
      </w:r>
      <w:hyperlink r:id="rId18" w:history="1">
        <w:r w:rsidRPr="003303E2">
          <w:rPr>
            <w:rStyle w:val="Hyperlink"/>
            <w:bCs/>
          </w:rPr>
          <w:t>Safer Options, Contextual Safeguarding and Extrafamilial Harm</w:t>
        </w:r>
      </w:hyperlink>
    </w:p>
    <w:p w14:paraId="5F0C5E13" w14:textId="77777777" w:rsidR="0002600E" w:rsidRPr="0002600E" w:rsidRDefault="0002600E" w:rsidP="00AB2CAF">
      <w:pPr>
        <w:rPr>
          <w:rFonts w:eastAsiaTheme="minorEastAsia" w:cs="Arial"/>
        </w:rPr>
      </w:pPr>
    </w:p>
    <w:p w14:paraId="3D02B925" w14:textId="77777777" w:rsidR="001A30B0" w:rsidRPr="00A97400" w:rsidRDefault="00F22777" w:rsidP="00B53D6F">
      <w:r w:rsidRPr="00A97400">
        <w:rPr>
          <w:b/>
        </w:rPr>
        <w:t>Confidentiality and Appropriate Disclosure of Information</w:t>
      </w:r>
      <w:r w:rsidR="001A30B0" w:rsidRPr="00A97400">
        <w:rPr>
          <w:b/>
        </w:rPr>
        <w:t xml:space="preserve"> </w:t>
      </w:r>
      <w:r w:rsidRPr="00A97400">
        <w:t xml:space="preserve">Confidentiality is crucial to all our relationships, but the welfare of the child is paramount.  The law does not allow anyone to keep concerns relating to abuse to themselves.  Therefore, confidentiality may not be </w:t>
      </w:r>
      <w:r w:rsidRPr="00A97400">
        <w:lastRenderedPageBreak/>
        <w:t>maintained if the withholding of information will prejudice the welfare of the child.</w:t>
      </w:r>
      <w:r w:rsidR="001A30B0" w:rsidRPr="00A97400">
        <w:t xml:space="preserve"> </w:t>
      </w:r>
    </w:p>
    <w:p w14:paraId="5C8C6B09" w14:textId="77777777" w:rsidR="001A30B0" w:rsidRPr="00A97400" w:rsidRDefault="001A30B0" w:rsidP="001A30B0">
      <w:pPr>
        <w:rPr>
          <w:sz w:val="18"/>
        </w:rPr>
      </w:pPr>
    </w:p>
    <w:p w14:paraId="750B7375" w14:textId="77777777" w:rsidR="001A30B0" w:rsidRPr="00A97400" w:rsidRDefault="00F22777" w:rsidP="001A30B0">
      <w:r w:rsidRPr="00A97400">
        <w:t xml:space="preserve">All information that has been collected on any child will be kept locked and secure and access will be limited to the appropriate staff, management and relevant agencies.  </w:t>
      </w:r>
    </w:p>
    <w:p w14:paraId="3382A365" w14:textId="77777777" w:rsidR="001A30B0" w:rsidRPr="00A97400" w:rsidRDefault="001A30B0" w:rsidP="001A30B0">
      <w:pPr>
        <w:rPr>
          <w:sz w:val="16"/>
        </w:rPr>
      </w:pPr>
    </w:p>
    <w:p w14:paraId="1E0D88A5" w14:textId="77777777" w:rsidR="001A30B0" w:rsidRPr="00A97400" w:rsidRDefault="00F22777" w:rsidP="001A30B0">
      <w:r w:rsidRPr="00A97400">
        <w:t>In the event of an investigation</w:t>
      </w:r>
      <w:r w:rsidR="00A11C7E" w:rsidRPr="00A97400">
        <w:t>,</w:t>
      </w:r>
      <w:r w:rsidRPr="00A97400">
        <w:t xml:space="preserve"> it is essential that no information on child protection concerns relating to a child are disclosed </w:t>
      </w:r>
      <w:r w:rsidR="00A11C7E" w:rsidRPr="00A97400">
        <w:t>inappropriately.  Any such disclosures</w:t>
      </w:r>
      <w:r w:rsidRPr="00A97400">
        <w:t xml:space="preserve"> could have serious consequences for both the child concerned and any investigation.</w:t>
      </w:r>
    </w:p>
    <w:p w14:paraId="5C71F136" w14:textId="77777777" w:rsidR="001A30B0" w:rsidRPr="00A97400" w:rsidRDefault="001A30B0" w:rsidP="001A30B0">
      <w:pPr>
        <w:rPr>
          <w:sz w:val="16"/>
        </w:rPr>
      </w:pPr>
    </w:p>
    <w:p w14:paraId="46FB4C22" w14:textId="77777777" w:rsidR="00F22777" w:rsidRPr="00A97400" w:rsidRDefault="009B106E" w:rsidP="001A30B0">
      <w:r w:rsidRPr="00A97400">
        <w:t>If uncertain about what information may</w:t>
      </w:r>
      <w:r w:rsidR="001E1017" w:rsidRPr="00A97400">
        <w:t xml:space="preserve"> be</w:t>
      </w:r>
      <w:r w:rsidRPr="00A97400">
        <w:t xml:space="preserve"> shared</w:t>
      </w:r>
      <w:r w:rsidR="001E1017" w:rsidRPr="00A97400">
        <w:t>,</w:t>
      </w:r>
      <w:r w:rsidRPr="00A97400">
        <w:t xml:space="preserve"> tak</w:t>
      </w:r>
      <w:r w:rsidR="00355C51" w:rsidRPr="00A97400">
        <w:t xml:space="preserve">e advice or refer to HM Government’s </w:t>
      </w:r>
      <w:r w:rsidR="002B5189" w:rsidRPr="00A97400">
        <w:t>Information S</w:t>
      </w:r>
      <w:r w:rsidRPr="00A97400">
        <w:t>haring</w:t>
      </w:r>
      <w:r w:rsidR="00C84340" w:rsidRPr="00A97400">
        <w:t>, Advice for practitioners.</w:t>
      </w:r>
      <w:r w:rsidR="002C7C59" w:rsidRPr="00A97400">
        <w:t xml:space="preserve"> (Please see Further Information section for a link</w:t>
      </w:r>
      <w:r w:rsidR="00DD4520" w:rsidRPr="00A97400">
        <w:t>.</w:t>
      </w:r>
      <w:r w:rsidR="002C7C59" w:rsidRPr="00A97400">
        <w:t>)</w:t>
      </w:r>
    </w:p>
    <w:p w14:paraId="30EBDC9C" w14:textId="77777777" w:rsidR="00F22777" w:rsidRPr="00A97400" w:rsidRDefault="00F22777" w:rsidP="00814475">
      <w:pPr>
        <w:pStyle w:val="Heading1"/>
        <w:numPr>
          <w:ilvl w:val="0"/>
          <w:numId w:val="7"/>
        </w:numPr>
        <w:rPr>
          <w:sz w:val="28"/>
        </w:rPr>
      </w:pPr>
      <w:r w:rsidRPr="00A97400">
        <w:rPr>
          <w:sz w:val="28"/>
        </w:rPr>
        <w:t>Whilst parents / carers have the right to see an</w:t>
      </w:r>
      <w:r w:rsidR="00C0366F" w:rsidRPr="00A97400">
        <w:rPr>
          <w:sz w:val="28"/>
        </w:rPr>
        <w:t>y records kept on their child, t</w:t>
      </w:r>
      <w:r w:rsidRPr="00A97400">
        <w:rPr>
          <w:sz w:val="28"/>
        </w:rPr>
        <w:t>his might not always be appro</w:t>
      </w:r>
      <w:r w:rsidR="00C0366F" w:rsidRPr="00A97400">
        <w:rPr>
          <w:sz w:val="28"/>
        </w:rPr>
        <w:t>priate</w:t>
      </w:r>
      <w:r w:rsidRPr="00A97400">
        <w:rPr>
          <w:sz w:val="28"/>
        </w:rPr>
        <w:t xml:space="preserve"> and should not put</w:t>
      </w:r>
      <w:r w:rsidR="00A11C7E" w:rsidRPr="00A97400">
        <w:rPr>
          <w:sz w:val="28"/>
        </w:rPr>
        <w:t xml:space="preserve"> the child or yourself at risk;</w:t>
      </w:r>
      <w:r w:rsidRPr="00A97400">
        <w:rPr>
          <w:sz w:val="28"/>
        </w:rPr>
        <w:t xml:space="preserve"> </w:t>
      </w:r>
    </w:p>
    <w:p w14:paraId="707D6E71" w14:textId="77777777" w:rsidR="000952F8" w:rsidRDefault="00F22777" w:rsidP="00814475">
      <w:pPr>
        <w:pStyle w:val="Heading1"/>
        <w:numPr>
          <w:ilvl w:val="0"/>
          <w:numId w:val="7"/>
        </w:numPr>
        <w:rPr>
          <w:sz w:val="28"/>
        </w:rPr>
      </w:pPr>
      <w:r w:rsidRPr="00A97400">
        <w:rPr>
          <w:sz w:val="28"/>
        </w:rPr>
        <w:t>It is very important that only those who need to know, actually know, to avoid</w:t>
      </w:r>
      <w:r w:rsidR="00A11C7E" w:rsidRPr="00A97400">
        <w:rPr>
          <w:sz w:val="28"/>
        </w:rPr>
        <w:t xml:space="preserve"> any</w:t>
      </w:r>
      <w:r w:rsidRPr="00A97400">
        <w:rPr>
          <w:sz w:val="28"/>
        </w:rPr>
        <w:t xml:space="preserve"> rumour and gossip that could affect the child, parent / carer and the group.</w:t>
      </w:r>
    </w:p>
    <w:p w14:paraId="35A42296" w14:textId="77777777" w:rsidR="001B3157" w:rsidRDefault="001B3157" w:rsidP="001B3157"/>
    <w:p w14:paraId="7FAA5AFB" w14:textId="2766D60F" w:rsidR="002E2E7F" w:rsidRPr="00D944FC" w:rsidRDefault="002E2E7F" w:rsidP="001B3157">
      <w:pPr>
        <w:rPr>
          <w:b/>
        </w:rPr>
      </w:pPr>
      <w:r w:rsidRPr="00D944FC">
        <w:rPr>
          <w:b/>
        </w:rPr>
        <w:t>Information keeping</w:t>
      </w:r>
    </w:p>
    <w:p w14:paraId="03D43756" w14:textId="3CAC3916" w:rsidR="002E2E7F" w:rsidRPr="00D944FC" w:rsidRDefault="001B3157" w:rsidP="001B3157">
      <w:r w:rsidRPr="00D944FC">
        <w:t xml:space="preserve">Information </w:t>
      </w:r>
      <w:r w:rsidR="002E2E7F" w:rsidRPr="00D944FC">
        <w:t xml:space="preserve">on child protection/safeguarding concerns </w:t>
      </w:r>
      <w:r w:rsidRPr="00D944FC">
        <w:t>should be kept confidential and stored securely.</w:t>
      </w:r>
      <w:r w:rsidR="002E2E7F" w:rsidRPr="00D944FC">
        <w:t xml:space="preserve"> Each child will have a</w:t>
      </w:r>
      <w:r w:rsidRPr="00D944FC">
        <w:t xml:space="preserve"> separate chil</w:t>
      </w:r>
      <w:r w:rsidR="002E2E7F" w:rsidRPr="00D944FC">
        <w:t>d protection</w:t>
      </w:r>
      <w:r w:rsidR="00C53BBA" w:rsidRPr="00D944FC">
        <w:t xml:space="preserve"> file</w:t>
      </w:r>
      <w:r w:rsidRPr="00D944FC">
        <w:t>.</w:t>
      </w:r>
    </w:p>
    <w:p w14:paraId="37FB3E3D" w14:textId="77777777" w:rsidR="002E2E7F" w:rsidRPr="00D944FC" w:rsidRDefault="001B3157" w:rsidP="001B3157">
      <w:r w:rsidRPr="00D944FC">
        <w:t xml:space="preserve">Records should include: </w:t>
      </w:r>
    </w:p>
    <w:p w14:paraId="7B260D1D" w14:textId="1978861B" w:rsidR="002E2E7F" w:rsidRPr="00D944FC" w:rsidRDefault="001B3157" w:rsidP="001B3157">
      <w:r w:rsidRPr="00D944FC">
        <w:t>• a clear and compr</w:t>
      </w:r>
      <w:r w:rsidR="002E2E7F" w:rsidRPr="00D944FC">
        <w:t>ehensive summary of the concern;</w:t>
      </w:r>
    </w:p>
    <w:p w14:paraId="4F8A515A" w14:textId="77777777" w:rsidR="002E2E7F" w:rsidRPr="00D944FC" w:rsidRDefault="001B3157" w:rsidP="001B3157">
      <w:r w:rsidRPr="00D944FC">
        <w:t xml:space="preserve">• details of how the concern was followed up and resolved; </w:t>
      </w:r>
    </w:p>
    <w:p w14:paraId="645F8CEB" w14:textId="77777777" w:rsidR="002E2E7F" w:rsidRPr="00D944FC" w:rsidRDefault="001B3157" w:rsidP="002E2E7F">
      <w:r w:rsidRPr="00D944FC">
        <w:t>• a note of any action taken, de</w:t>
      </w:r>
      <w:r w:rsidR="002E2E7F" w:rsidRPr="00D944FC">
        <w:t>cisions reached and the outcome;</w:t>
      </w:r>
    </w:p>
    <w:p w14:paraId="0E68595C" w14:textId="7A77D644" w:rsidR="002E2E7F" w:rsidRPr="00D944FC" w:rsidRDefault="002E2E7F" w:rsidP="002E2E7F">
      <w:r w:rsidRPr="00D944FC">
        <w:t>Where there are a number of concerns;</w:t>
      </w:r>
    </w:p>
    <w:p w14:paraId="0EFDFDD5" w14:textId="77777777" w:rsidR="002E2E7F" w:rsidRDefault="002E2E7F" w:rsidP="000A6F30">
      <w:pPr>
        <w:rPr>
          <w:b/>
          <w:bCs/>
        </w:rPr>
      </w:pPr>
      <w:r w:rsidRPr="00D944FC">
        <w:t>• an overview timeline linked to the concern reports.</w:t>
      </w:r>
    </w:p>
    <w:p w14:paraId="24372350" w14:textId="77777777" w:rsidR="002E2E7F" w:rsidRDefault="002E2E7F" w:rsidP="000A6F30">
      <w:pPr>
        <w:rPr>
          <w:b/>
          <w:bCs/>
        </w:rPr>
      </w:pPr>
    </w:p>
    <w:p w14:paraId="76A05457" w14:textId="40FF7BA4" w:rsidR="007249EE" w:rsidRPr="00A97400" w:rsidRDefault="003C6E7D" w:rsidP="000A6F30">
      <w:r w:rsidRPr="00A97400">
        <w:rPr>
          <w:b/>
          <w:bCs/>
        </w:rPr>
        <w:t>Transfer of a</w:t>
      </w:r>
      <w:r w:rsidR="00A11C7E" w:rsidRPr="00A97400">
        <w:rPr>
          <w:b/>
          <w:bCs/>
        </w:rPr>
        <w:t xml:space="preserve"> Child Protection Safeguarding F</w:t>
      </w:r>
      <w:r w:rsidRPr="00A97400">
        <w:rPr>
          <w:b/>
          <w:bCs/>
        </w:rPr>
        <w:t>ile from one education setting to another</w:t>
      </w:r>
      <w:r w:rsidRPr="003A72E6">
        <w:rPr>
          <w:i/>
        </w:rPr>
        <w:t xml:space="preserve"> </w:t>
      </w:r>
      <w:r w:rsidR="00A97400" w:rsidRPr="003A72E6">
        <w:rPr>
          <w:i/>
        </w:rPr>
        <w:t>(</w:t>
      </w:r>
      <w:r w:rsidRPr="003A72E6">
        <w:rPr>
          <w:i/>
          <w:sz w:val="24"/>
          <w:szCs w:val="24"/>
        </w:rPr>
        <w:t>e.g. from an earl</w:t>
      </w:r>
      <w:r w:rsidR="0F30FC49" w:rsidRPr="003A72E6">
        <w:rPr>
          <w:i/>
          <w:sz w:val="24"/>
          <w:szCs w:val="24"/>
        </w:rPr>
        <w:t>y</w:t>
      </w:r>
      <w:r w:rsidRPr="003A72E6">
        <w:rPr>
          <w:i/>
          <w:sz w:val="24"/>
          <w:szCs w:val="24"/>
        </w:rPr>
        <w:t xml:space="preserve"> years setting to another earl</w:t>
      </w:r>
      <w:r w:rsidR="007249EE" w:rsidRPr="003A72E6">
        <w:rPr>
          <w:i/>
          <w:sz w:val="24"/>
          <w:szCs w:val="24"/>
        </w:rPr>
        <w:t>y years setting or to a school</w:t>
      </w:r>
      <w:r w:rsidR="00A97400" w:rsidRPr="003A72E6">
        <w:rPr>
          <w:i/>
          <w:sz w:val="24"/>
          <w:szCs w:val="24"/>
        </w:rPr>
        <w:t>)</w:t>
      </w:r>
    </w:p>
    <w:p w14:paraId="0DA123B1" w14:textId="77777777" w:rsidR="003C6E7D" w:rsidRPr="00A97400" w:rsidRDefault="003C6E7D" w:rsidP="003C6E7D"/>
    <w:p w14:paraId="15B0394C" w14:textId="77777777" w:rsidR="00A11C7E" w:rsidRPr="00A97400" w:rsidRDefault="00A23FC3" w:rsidP="00814475">
      <w:pPr>
        <w:pStyle w:val="ListParagraph"/>
        <w:numPr>
          <w:ilvl w:val="0"/>
          <w:numId w:val="25"/>
        </w:numPr>
        <w:ind w:left="426" w:hanging="426"/>
      </w:pPr>
      <w:r w:rsidRPr="00A97400">
        <w:t>T</w:t>
      </w:r>
      <w:r w:rsidR="00A11C7E" w:rsidRPr="00A97400">
        <w:t>he DSL</w:t>
      </w:r>
      <w:r w:rsidR="003C6E7D" w:rsidRPr="00A97400">
        <w:t xml:space="preserve"> must inform the receiving setting that the child has a child protection file and </w:t>
      </w:r>
      <w:r w:rsidR="00A11C7E" w:rsidRPr="00A97400">
        <w:t>that this is going to be transferred to them;</w:t>
      </w:r>
    </w:p>
    <w:p w14:paraId="43994861" w14:textId="5B6F9497" w:rsidR="003C6E7D" w:rsidRPr="00A97400" w:rsidRDefault="003C6E7D" w:rsidP="00814475">
      <w:pPr>
        <w:pStyle w:val="ListParagraph"/>
        <w:numPr>
          <w:ilvl w:val="0"/>
          <w:numId w:val="25"/>
        </w:numPr>
        <w:ind w:left="426" w:hanging="426"/>
      </w:pPr>
      <w:r w:rsidRPr="00A97400">
        <w:t xml:space="preserve">The </w:t>
      </w:r>
      <w:r w:rsidRPr="00C25225">
        <w:rPr>
          <w:highlight w:val="magenta"/>
        </w:rPr>
        <w:t>D</w:t>
      </w:r>
      <w:r w:rsidR="00C25225" w:rsidRPr="00C25225">
        <w:rPr>
          <w:highlight w:val="magenta"/>
        </w:rPr>
        <w:t>SL</w:t>
      </w:r>
      <w:r w:rsidR="00C25225">
        <w:t xml:space="preserve"> </w:t>
      </w:r>
      <w:r w:rsidRPr="00A97400">
        <w:t xml:space="preserve">should pass the original of the child protection/ safeguarding </w:t>
      </w:r>
      <w:r w:rsidR="00A11C7E" w:rsidRPr="00A97400">
        <w:t xml:space="preserve">file to the receiving setting. </w:t>
      </w:r>
      <w:r w:rsidR="435E81B0" w:rsidRPr="00A97400">
        <w:t>A copy of the file should be retained</w:t>
      </w:r>
      <w:r w:rsidR="471595CE" w:rsidRPr="00A97400">
        <w:t xml:space="preserve"> </w:t>
      </w:r>
      <w:r w:rsidR="39C59FCF" w:rsidRPr="00A97400">
        <w:t>by the setting.</w:t>
      </w:r>
      <w:r w:rsidR="00A11C7E" w:rsidRPr="00A97400">
        <w:t xml:space="preserve"> T</w:t>
      </w:r>
      <w:r w:rsidRPr="00A97400">
        <w:t xml:space="preserve">his should be delivered separately </w:t>
      </w:r>
      <w:r w:rsidR="35429D78" w:rsidRPr="00A97400">
        <w:t>from</w:t>
      </w:r>
      <w:r w:rsidRPr="00A97400">
        <w:t xml:space="preserve"> the child’s main file and be delivered either by hand or by recorded </w:t>
      </w:r>
      <w:r w:rsidRPr="00A97400">
        <w:lastRenderedPageBreak/>
        <w:t xml:space="preserve">delivery. The parents/carers of the child must never be used to transfer the child protection file. The transfer must happen within five school days from notification and the setting should record </w:t>
      </w:r>
      <w:r w:rsidR="00A11C7E" w:rsidRPr="00A97400">
        <w:t>that the transfer has been made;</w:t>
      </w:r>
      <w:r w:rsidRPr="00A97400">
        <w:t xml:space="preserve"> </w:t>
      </w:r>
    </w:p>
    <w:p w14:paraId="00C7325D" w14:textId="77777777" w:rsidR="003C6E7D" w:rsidRPr="00A97400" w:rsidRDefault="008F12A5" w:rsidP="00814475">
      <w:pPr>
        <w:pStyle w:val="ListParagraph"/>
        <w:numPr>
          <w:ilvl w:val="0"/>
          <w:numId w:val="25"/>
        </w:numPr>
        <w:ind w:left="426" w:hanging="426"/>
      </w:pPr>
      <w:r w:rsidRPr="00A97400">
        <w:t xml:space="preserve">The setting should ensure that </w:t>
      </w:r>
      <w:r w:rsidR="003C6E7D" w:rsidRPr="00A97400">
        <w:t xml:space="preserve">confidentiality is maintained and the transfer </w:t>
      </w:r>
      <w:r w:rsidR="00A11C7E" w:rsidRPr="00A97400">
        <w:t>process is as safe as possible;</w:t>
      </w:r>
    </w:p>
    <w:p w14:paraId="0A5ED84C" w14:textId="53FFED93" w:rsidR="00A23FC3" w:rsidRPr="00A97400" w:rsidRDefault="00A11C7E" w:rsidP="00814475">
      <w:pPr>
        <w:pStyle w:val="ListParagraph"/>
        <w:numPr>
          <w:ilvl w:val="0"/>
          <w:numId w:val="25"/>
        </w:numPr>
        <w:ind w:left="426" w:hanging="426"/>
      </w:pPr>
      <w:r w:rsidRPr="00A97400">
        <w:t>When a</w:t>
      </w:r>
      <w:r w:rsidR="003C6E7D" w:rsidRPr="00A97400">
        <w:t xml:space="preserve"> new child</w:t>
      </w:r>
      <w:r w:rsidRPr="00A97400">
        <w:t xml:space="preserve"> starts that has previously been attending another setting, the</w:t>
      </w:r>
      <w:r w:rsidR="003C6E7D" w:rsidRPr="00A97400">
        <w:t xml:space="preserve"> previous setting </w:t>
      </w:r>
      <w:r w:rsidRPr="00A97400">
        <w:t xml:space="preserve">will be asked </w:t>
      </w:r>
      <w:r w:rsidR="0051175E" w:rsidRPr="00A97400">
        <w:t>if the child has a C</w:t>
      </w:r>
      <w:r w:rsidR="003C6E7D" w:rsidRPr="00A97400">
        <w:t>hil</w:t>
      </w:r>
      <w:r w:rsidR="0051175E" w:rsidRPr="00A97400">
        <w:t>d P</w:t>
      </w:r>
      <w:r w:rsidRPr="00A97400">
        <w:t xml:space="preserve">rotection/ </w:t>
      </w:r>
      <w:r w:rsidR="0051175E" w:rsidRPr="00A97400">
        <w:t xml:space="preserve">Safeguarding </w:t>
      </w:r>
      <w:r w:rsidR="00C25225">
        <w:t>f</w:t>
      </w:r>
      <w:r w:rsidRPr="00A97400">
        <w:t>ile;</w:t>
      </w:r>
    </w:p>
    <w:p w14:paraId="7B71EBD0" w14:textId="34C1292D" w:rsidR="003C6E7D" w:rsidRPr="00A97400" w:rsidRDefault="003C6E7D" w:rsidP="00814475">
      <w:pPr>
        <w:pStyle w:val="ListParagraph"/>
        <w:numPr>
          <w:ilvl w:val="0"/>
          <w:numId w:val="25"/>
        </w:numPr>
        <w:ind w:left="426" w:hanging="426"/>
      </w:pPr>
      <w:r w:rsidRPr="00A97400">
        <w:t>If so, once the transfer of the file has been made, the setting should record that the file has been received</w:t>
      </w:r>
      <w:r w:rsidR="005B7BD9" w:rsidRPr="00A97400">
        <w:t xml:space="preserve"> (receipt)</w:t>
      </w:r>
      <w:r w:rsidRPr="00A97400">
        <w:t xml:space="preserve"> and keep this record for 6 years. </w:t>
      </w:r>
    </w:p>
    <w:p w14:paraId="7B1ED83D" w14:textId="06AEC509" w:rsidR="005B7BD9" w:rsidRPr="00D944FC" w:rsidRDefault="005B7BD9" w:rsidP="00814475">
      <w:pPr>
        <w:pStyle w:val="ListParagraph"/>
        <w:numPr>
          <w:ilvl w:val="0"/>
          <w:numId w:val="25"/>
        </w:numPr>
        <w:ind w:left="426" w:hanging="426"/>
      </w:pPr>
      <w:r w:rsidRPr="00D944FC">
        <w:t xml:space="preserve">Settings </w:t>
      </w:r>
      <w:r w:rsidR="0051175E" w:rsidRPr="00D944FC">
        <w:t xml:space="preserve">transferring the file, </w:t>
      </w:r>
      <w:r w:rsidRPr="00D944FC">
        <w:t>should keep a copy of the transferred file themselves</w:t>
      </w:r>
      <w:r w:rsidR="0051175E" w:rsidRPr="00D944FC">
        <w:t>.  This should be</w:t>
      </w:r>
      <w:r w:rsidRPr="00D944FC">
        <w:t xml:space="preserve"> until the child reaches their 25</w:t>
      </w:r>
      <w:r w:rsidRPr="00D944FC">
        <w:rPr>
          <w:vertAlign w:val="superscript"/>
        </w:rPr>
        <w:t>th</w:t>
      </w:r>
      <w:r w:rsidRPr="00D944FC">
        <w:t xml:space="preserve"> birthday.</w:t>
      </w:r>
      <w:r w:rsidR="00AB53AC" w:rsidRPr="00D944FC">
        <w:t xml:space="preserve"> A recommendation is to mark the envelope with the date of the child’s 25</w:t>
      </w:r>
      <w:r w:rsidR="00AB53AC" w:rsidRPr="00D944FC">
        <w:rPr>
          <w:vertAlign w:val="superscript"/>
        </w:rPr>
        <w:t>th</w:t>
      </w:r>
      <w:r w:rsidR="008D2D13" w:rsidRPr="00D944FC">
        <w:t xml:space="preserve"> birthday</w:t>
      </w:r>
      <w:r w:rsidR="0583E2FB" w:rsidRPr="00D944FC">
        <w:t xml:space="preserve"> </w:t>
      </w:r>
      <w:r w:rsidR="00AB53AC" w:rsidRPr="00D944FC">
        <w:t xml:space="preserve">as the ‘Date for Destruction’. </w:t>
      </w:r>
    </w:p>
    <w:p w14:paraId="4C4CEA3D" w14:textId="77777777" w:rsidR="003C6E7D" w:rsidRPr="00A97400" w:rsidRDefault="003C6E7D" w:rsidP="003C6E7D"/>
    <w:p w14:paraId="73E82C17" w14:textId="574DFBE6" w:rsidR="003C6E7D" w:rsidRPr="00A97400" w:rsidRDefault="003C6E7D" w:rsidP="003C6E7D">
      <w:r w:rsidRPr="00A97400">
        <w:t xml:space="preserve">Please refer to the </w:t>
      </w:r>
      <w:r w:rsidR="3ADEA365" w:rsidRPr="00A97400">
        <w:t>KBSP</w:t>
      </w:r>
      <w:r w:rsidRPr="00A97400">
        <w:t xml:space="preserve"> document </w:t>
      </w:r>
      <w:r w:rsidRPr="00A97400">
        <w:rPr>
          <w:b/>
          <w:bCs/>
        </w:rPr>
        <w:t>“Guidance on the Transfer of a</w:t>
      </w:r>
      <w:r w:rsidR="0051175E" w:rsidRPr="00A97400">
        <w:rPr>
          <w:b/>
          <w:bCs/>
        </w:rPr>
        <w:t xml:space="preserve"> Child Protection Safeguarding File to Another Education S</w:t>
      </w:r>
      <w:r w:rsidRPr="00A97400">
        <w:rPr>
          <w:b/>
          <w:bCs/>
        </w:rPr>
        <w:t>etting</w:t>
      </w:r>
      <w:r w:rsidR="008F12A5" w:rsidRPr="00A97400">
        <w:rPr>
          <w:b/>
          <w:bCs/>
        </w:rPr>
        <w:t>”</w:t>
      </w:r>
      <w:r w:rsidRPr="00A97400">
        <w:rPr>
          <w:b/>
          <w:bCs/>
        </w:rPr>
        <w:t>,</w:t>
      </w:r>
      <w:r w:rsidRPr="00A97400">
        <w:t xml:space="preserve"> for </w:t>
      </w:r>
      <w:r w:rsidR="008F12A5" w:rsidRPr="00A97400">
        <w:t xml:space="preserve">full </w:t>
      </w:r>
      <w:r w:rsidRPr="00A97400">
        <w:t>details of what should b</w:t>
      </w:r>
      <w:r w:rsidR="00D44EAC" w:rsidRPr="00A97400">
        <w:t>e in a file, how to transfer it and</w:t>
      </w:r>
      <w:r w:rsidRPr="00A97400">
        <w:t xml:space="preserve"> what records should be retained</w:t>
      </w:r>
      <w:r w:rsidR="007249EE" w:rsidRPr="00A97400">
        <w:t>.</w:t>
      </w:r>
    </w:p>
    <w:p w14:paraId="50895670" w14:textId="77777777" w:rsidR="007249EE" w:rsidRPr="00A97400" w:rsidRDefault="007249EE" w:rsidP="003C6E7D"/>
    <w:p w14:paraId="42487B19" w14:textId="77777777" w:rsidR="00387305" w:rsidRPr="00A97400" w:rsidRDefault="007249EE" w:rsidP="003C6E7D">
      <w:r w:rsidRPr="00A97400">
        <w:t xml:space="preserve">Parents/carers will be made aware </w:t>
      </w:r>
      <w:r w:rsidR="0051175E" w:rsidRPr="00A97400">
        <w:t>when registering their child with us,</w:t>
      </w:r>
      <w:r w:rsidRPr="00A97400">
        <w:t xml:space="preserve"> </w:t>
      </w:r>
      <w:r w:rsidR="00C00B15" w:rsidRPr="00A97400">
        <w:t xml:space="preserve">that </w:t>
      </w:r>
      <w:r w:rsidRPr="00A97400">
        <w:t>we have a duty to share/pass on child protection/safeguarding information to the next education provider.</w:t>
      </w:r>
    </w:p>
    <w:p w14:paraId="38C1F859" w14:textId="77777777" w:rsidR="003C6E7D" w:rsidRPr="00A97400" w:rsidRDefault="003C6E7D" w:rsidP="003C6E7D"/>
    <w:p w14:paraId="5AE9F77F" w14:textId="77777777" w:rsidR="00A97400" w:rsidRDefault="00A97400">
      <w:pPr>
        <w:rPr>
          <w:b/>
          <w:sz w:val="32"/>
          <w:szCs w:val="32"/>
          <w:u w:val="single"/>
        </w:rPr>
      </w:pPr>
      <w:r>
        <w:rPr>
          <w:b/>
          <w:sz w:val="32"/>
          <w:szCs w:val="32"/>
          <w:u w:val="single"/>
        </w:rPr>
        <w:br w:type="page"/>
      </w:r>
    </w:p>
    <w:p w14:paraId="3FAB3291" w14:textId="6A690B78" w:rsidR="009B106E" w:rsidRPr="003A72E6" w:rsidRDefault="000952F8" w:rsidP="003A72E6">
      <w:pPr>
        <w:rPr>
          <w:b/>
          <w:sz w:val="32"/>
          <w:szCs w:val="32"/>
        </w:rPr>
      </w:pPr>
      <w:r w:rsidRPr="003A72E6">
        <w:rPr>
          <w:b/>
          <w:sz w:val="32"/>
          <w:szCs w:val="32"/>
        </w:rPr>
        <w:lastRenderedPageBreak/>
        <w:t>Protecting Children and Young People</w:t>
      </w:r>
    </w:p>
    <w:p w14:paraId="0C8FE7CE" w14:textId="77777777" w:rsidR="009C7DD5" w:rsidRPr="00A97400" w:rsidRDefault="009C7DD5" w:rsidP="009B106E">
      <w:pPr>
        <w:rPr>
          <w:b/>
          <w:sz w:val="34"/>
          <w:u w:val="single"/>
        </w:rPr>
      </w:pPr>
    </w:p>
    <w:p w14:paraId="78B857D8" w14:textId="51268024" w:rsidR="00EE1228" w:rsidRDefault="000435C0" w:rsidP="009B106E">
      <w:pPr>
        <w:rPr>
          <w:i/>
        </w:rPr>
      </w:pPr>
      <w:r w:rsidRPr="00A97400">
        <w:rPr>
          <w:i/>
        </w:rPr>
        <w:t xml:space="preserve">Please refer to the KBSP </w:t>
      </w:r>
      <w:r w:rsidR="00EE1228" w:rsidRPr="00A97400">
        <w:rPr>
          <w:i/>
        </w:rPr>
        <w:t xml:space="preserve">Bristol </w:t>
      </w:r>
      <w:r w:rsidR="00AA0360" w:rsidRPr="003303E2">
        <w:rPr>
          <w:i/>
        </w:rPr>
        <w:t>– Effective Support for Children and Families in Bristol</w:t>
      </w:r>
      <w:r w:rsidR="00EE1228" w:rsidRPr="003303E2">
        <w:rPr>
          <w:i/>
        </w:rPr>
        <w:t>, to help you identify</w:t>
      </w:r>
      <w:r w:rsidR="00EE1228" w:rsidRPr="00A97400">
        <w:rPr>
          <w:i/>
        </w:rPr>
        <w:t xml:space="preserve"> the response needed.</w:t>
      </w:r>
    </w:p>
    <w:p w14:paraId="41004F19" w14:textId="77777777" w:rsidR="00F22777" w:rsidRPr="00A97400" w:rsidRDefault="00F22777">
      <w:pPr>
        <w:rPr>
          <w:b/>
          <w:sz w:val="20"/>
          <w:u w:val="single"/>
        </w:rPr>
      </w:pPr>
    </w:p>
    <w:p w14:paraId="4F8E4491" w14:textId="3F2F5346" w:rsidR="00F22777" w:rsidRPr="00A97400" w:rsidRDefault="00F22777">
      <w:pPr>
        <w:pStyle w:val="BodyText"/>
        <w:numPr>
          <w:ilvl w:val="0"/>
          <w:numId w:val="0"/>
        </w:numPr>
      </w:pPr>
      <w:r w:rsidRPr="00A97400">
        <w:rPr>
          <w:b/>
        </w:rPr>
        <w:t>Recognising Abuse</w:t>
      </w:r>
      <w:r w:rsidR="00827A7A">
        <w:t xml:space="preserve">, </w:t>
      </w:r>
      <w:r w:rsidR="00827A7A" w:rsidRPr="00C25225">
        <w:rPr>
          <w:b/>
          <w:bCs/>
        </w:rPr>
        <w:t>Neglect and Exploitation</w:t>
      </w:r>
    </w:p>
    <w:p w14:paraId="756716D8" w14:textId="77777777" w:rsidR="00F22777" w:rsidRPr="00A97400" w:rsidRDefault="00F22777">
      <w:pPr>
        <w:pStyle w:val="BodyText"/>
        <w:numPr>
          <w:ilvl w:val="0"/>
          <w:numId w:val="0"/>
        </w:numPr>
      </w:pPr>
      <w:r w:rsidRPr="00A97400">
        <w:t>Recognising abuse is one of the first steps in protecti</w:t>
      </w:r>
      <w:r w:rsidR="0051175E" w:rsidRPr="00A97400">
        <w:t>ng children and young people and t</w:t>
      </w:r>
      <w:r w:rsidRPr="00A97400">
        <w:t>here could be signs or behaviour that make you feel concerned.  All staff should be alert to the fol</w:t>
      </w:r>
      <w:r w:rsidR="0051175E" w:rsidRPr="00A97400">
        <w:t>lowing situations and types of behaviour in children:</w:t>
      </w:r>
    </w:p>
    <w:p w14:paraId="7EB9DA8B" w14:textId="77777777" w:rsidR="00F22777" w:rsidRPr="00A97400" w:rsidRDefault="00F22777" w:rsidP="00814475">
      <w:pPr>
        <w:pStyle w:val="BodyText"/>
        <w:numPr>
          <w:ilvl w:val="0"/>
          <w:numId w:val="11"/>
        </w:numPr>
        <w:spacing w:after="0"/>
        <w:ind w:left="357" w:hanging="357"/>
      </w:pPr>
      <w:r w:rsidRPr="00A97400">
        <w:t xml:space="preserve">Becoming excessively </w:t>
      </w:r>
      <w:r w:rsidR="0051175E" w:rsidRPr="00A97400">
        <w:t>aggressive, withdrawn or clingy;</w:t>
      </w:r>
    </w:p>
    <w:p w14:paraId="7999C28C" w14:textId="77777777" w:rsidR="00F22777" w:rsidRPr="00A97400" w:rsidRDefault="003063C8" w:rsidP="00814475">
      <w:pPr>
        <w:pStyle w:val="BodyText"/>
        <w:numPr>
          <w:ilvl w:val="0"/>
          <w:numId w:val="11"/>
        </w:numPr>
        <w:spacing w:after="0"/>
        <w:ind w:left="357" w:hanging="357"/>
      </w:pPr>
      <w:r w:rsidRPr="00A97400">
        <w:t>Seeming to be keeping a secret</w:t>
      </w:r>
      <w:r w:rsidR="0051175E" w:rsidRPr="00A97400">
        <w:t>;</w:t>
      </w:r>
    </w:p>
    <w:p w14:paraId="1A0AE44F" w14:textId="77777777" w:rsidR="00F22777" w:rsidRPr="00A97400" w:rsidRDefault="009B106E" w:rsidP="00814475">
      <w:pPr>
        <w:pStyle w:val="BodyText"/>
        <w:numPr>
          <w:ilvl w:val="0"/>
          <w:numId w:val="11"/>
        </w:numPr>
        <w:spacing w:after="0"/>
        <w:ind w:left="357" w:hanging="357"/>
      </w:pPr>
      <w:r w:rsidRPr="00A97400">
        <w:t xml:space="preserve">Significant </w:t>
      </w:r>
      <w:r w:rsidR="003063C8" w:rsidRPr="00A97400">
        <w:t>changes in children’s behaviour</w:t>
      </w:r>
      <w:r w:rsidR="0051175E" w:rsidRPr="00A97400">
        <w:t>;</w:t>
      </w:r>
    </w:p>
    <w:p w14:paraId="1499201D" w14:textId="77777777" w:rsidR="00FC0820" w:rsidRPr="00A97400" w:rsidRDefault="00FC0820" w:rsidP="00814475">
      <w:pPr>
        <w:pStyle w:val="BodyText"/>
        <w:numPr>
          <w:ilvl w:val="0"/>
          <w:numId w:val="11"/>
        </w:numPr>
        <w:spacing w:after="0"/>
        <w:ind w:left="357" w:hanging="357"/>
      </w:pPr>
      <w:r w:rsidRPr="00A97400">
        <w:t>Deterioration in children’s well-being</w:t>
      </w:r>
      <w:r w:rsidR="0051175E" w:rsidRPr="00A97400">
        <w:t>;</w:t>
      </w:r>
    </w:p>
    <w:p w14:paraId="03B8DCB4" w14:textId="77777777" w:rsidR="009B106E" w:rsidRPr="00A97400" w:rsidRDefault="009B106E" w:rsidP="00814475">
      <w:pPr>
        <w:pStyle w:val="BodyText"/>
        <w:numPr>
          <w:ilvl w:val="0"/>
          <w:numId w:val="11"/>
        </w:numPr>
        <w:spacing w:after="0"/>
        <w:ind w:left="357" w:hanging="357"/>
      </w:pPr>
      <w:r w:rsidRPr="00A97400">
        <w:t>Unexplained bruising, marks or sig</w:t>
      </w:r>
      <w:r w:rsidR="0051175E" w:rsidRPr="00A97400">
        <w:t>ns of possible abuse or neglect;</w:t>
      </w:r>
    </w:p>
    <w:p w14:paraId="45367284" w14:textId="77777777" w:rsidR="00480AD2" w:rsidRPr="00A97400" w:rsidRDefault="00480AD2" w:rsidP="00814475">
      <w:pPr>
        <w:pStyle w:val="BodyText"/>
        <w:numPr>
          <w:ilvl w:val="0"/>
          <w:numId w:val="11"/>
        </w:numPr>
        <w:spacing w:after="0"/>
        <w:ind w:left="357" w:hanging="357"/>
      </w:pPr>
      <w:r w:rsidRPr="00A97400">
        <w:t xml:space="preserve">Any bruising </w:t>
      </w:r>
      <w:r w:rsidR="0051175E" w:rsidRPr="00A97400">
        <w:t xml:space="preserve">or marks </w:t>
      </w:r>
      <w:r w:rsidRPr="00A97400">
        <w:t>on a non-mobile baby</w:t>
      </w:r>
      <w:r w:rsidR="0051175E" w:rsidRPr="00A97400">
        <w:t>;</w:t>
      </w:r>
    </w:p>
    <w:p w14:paraId="129AE61A" w14:textId="77777777" w:rsidR="00F22777" w:rsidRPr="00A97400" w:rsidRDefault="00F22777" w:rsidP="00814475">
      <w:pPr>
        <w:pStyle w:val="BodyText"/>
        <w:numPr>
          <w:ilvl w:val="0"/>
          <w:numId w:val="11"/>
        </w:numPr>
        <w:spacing w:after="0"/>
        <w:ind w:left="357" w:hanging="357"/>
      </w:pPr>
      <w:r w:rsidRPr="00A97400">
        <w:t>Unreasonable fear of certain people or places</w:t>
      </w:r>
      <w:r w:rsidR="0051175E" w:rsidRPr="00A97400">
        <w:t>;</w:t>
      </w:r>
    </w:p>
    <w:p w14:paraId="2A38F3A1" w14:textId="38E58737" w:rsidR="00F22777" w:rsidRPr="00A97400" w:rsidRDefault="00F22777" w:rsidP="00814475">
      <w:pPr>
        <w:pStyle w:val="BodyText"/>
        <w:numPr>
          <w:ilvl w:val="0"/>
          <w:numId w:val="11"/>
        </w:numPr>
        <w:spacing w:after="0"/>
        <w:ind w:left="357" w:hanging="357"/>
      </w:pPr>
      <w:r w:rsidRPr="00A97400">
        <w:t>Ac</w:t>
      </w:r>
      <w:r w:rsidR="003063C8" w:rsidRPr="00A97400">
        <w:t>ting out in an inappropriate way,</w:t>
      </w:r>
      <w:r w:rsidR="20C0F6CC" w:rsidRPr="00A97400">
        <w:t xml:space="preserve"> </w:t>
      </w:r>
      <w:r w:rsidRPr="00A97400">
        <w:t xml:space="preserve">perhaps with adults, </w:t>
      </w:r>
      <w:r w:rsidR="003063C8" w:rsidRPr="00A97400">
        <w:t>other children, toys or objects</w:t>
      </w:r>
      <w:r w:rsidR="0051175E" w:rsidRPr="00A97400">
        <w:t>;</w:t>
      </w:r>
    </w:p>
    <w:p w14:paraId="57AA8FC2" w14:textId="77777777" w:rsidR="007E2BF9" w:rsidRPr="00A97400" w:rsidRDefault="009B106E" w:rsidP="00814475">
      <w:pPr>
        <w:pStyle w:val="ListParagraph"/>
        <w:numPr>
          <w:ilvl w:val="0"/>
          <w:numId w:val="12"/>
        </w:numPr>
      </w:pPr>
      <w:r w:rsidRPr="00A97400">
        <w:t>Children’s comments which give cause for concern, e.g.: i</w:t>
      </w:r>
      <w:r w:rsidR="00F22777" w:rsidRPr="00A97400">
        <w:t>nconsistent explanations of bruising, injuries o</w:t>
      </w:r>
      <w:r w:rsidR="003063C8" w:rsidRPr="00A97400">
        <w:t>r burns</w:t>
      </w:r>
      <w:r w:rsidR="0051175E" w:rsidRPr="00A97400">
        <w:t>;</w:t>
      </w:r>
      <w:r w:rsidR="007E2BF9" w:rsidRPr="00A97400">
        <w:t xml:space="preserve"> </w:t>
      </w:r>
    </w:p>
    <w:p w14:paraId="2AC5320D" w14:textId="77777777" w:rsidR="007E2BF9" w:rsidRPr="00A97400" w:rsidRDefault="007E2BF9" w:rsidP="00814475">
      <w:pPr>
        <w:pStyle w:val="ListParagraph"/>
        <w:numPr>
          <w:ilvl w:val="0"/>
          <w:numId w:val="12"/>
        </w:numPr>
      </w:pPr>
      <w:r w:rsidRPr="00A97400">
        <w:t>Self-harm</w:t>
      </w:r>
      <w:r w:rsidR="0051175E" w:rsidRPr="00A97400">
        <w:t>;</w:t>
      </w:r>
    </w:p>
    <w:p w14:paraId="2DA504E0" w14:textId="77777777" w:rsidR="00F22777" w:rsidRPr="00A97400" w:rsidRDefault="00F22777" w:rsidP="00814475">
      <w:pPr>
        <w:pStyle w:val="BodyText"/>
        <w:numPr>
          <w:ilvl w:val="0"/>
          <w:numId w:val="12"/>
        </w:numPr>
        <w:spacing w:after="0"/>
        <w:ind w:left="357" w:hanging="357"/>
      </w:pPr>
      <w:r w:rsidRPr="00A97400">
        <w:t>Sexual</w:t>
      </w:r>
      <w:r w:rsidR="003063C8" w:rsidRPr="00A97400">
        <w:t>ly explicit language or actions</w:t>
      </w:r>
      <w:r w:rsidR="0051175E" w:rsidRPr="00A97400">
        <w:t>;</w:t>
      </w:r>
    </w:p>
    <w:p w14:paraId="3A8CA4E3" w14:textId="77777777" w:rsidR="00480AD2" w:rsidRPr="00A97400" w:rsidRDefault="0051175E" w:rsidP="00814475">
      <w:pPr>
        <w:pStyle w:val="BodyText"/>
        <w:numPr>
          <w:ilvl w:val="0"/>
          <w:numId w:val="12"/>
        </w:numPr>
        <w:spacing w:after="0"/>
        <w:ind w:left="357" w:hanging="357"/>
      </w:pPr>
      <w:r w:rsidRPr="00A97400">
        <w:t>Being</w:t>
      </w:r>
      <w:r w:rsidR="007E2BF9" w:rsidRPr="00A97400">
        <w:t xml:space="preserve"> upset, withdrawn or angry after using the internet or texting</w:t>
      </w:r>
      <w:r w:rsidRPr="00A97400">
        <w:t>;</w:t>
      </w:r>
    </w:p>
    <w:p w14:paraId="7F24C67F" w14:textId="13F08CA8" w:rsidR="00F467C5" w:rsidRDefault="00F467C5" w:rsidP="00814475">
      <w:pPr>
        <w:pStyle w:val="BodyText"/>
        <w:numPr>
          <w:ilvl w:val="0"/>
          <w:numId w:val="12"/>
        </w:numPr>
        <w:spacing w:after="0"/>
        <w:ind w:left="357" w:hanging="357"/>
      </w:pPr>
      <w:r w:rsidRPr="00A97400">
        <w:t>Children who go missing, particularly on repeat occasions</w:t>
      </w:r>
      <w:r w:rsidR="0051175E" w:rsidRPr="00A97400">
        <w:t>.</w:t>
      </w:r>
    </w:p>
    <w:p w14:paraId="4F63D902" w14:textId="77777777" w:rsidR="00BD5FA6" w:rsidRDefault="00BD5FA6" w:rsidP="00BD5FA6">
      <w:pPr>
        <w:pStyle w:val="BodyText"/>
        <w:numPr>
          <w:ilvl w:val="0"/>
          <w:numId w:val="0"/>
        </w:numPr>
        <w:spacing w:after="0"/>
      </w:pPr>
    </w:p>
    <w:p w14:paraId="4488F0C7" w14:textId="2AF76198" w:rsidR="00BD5FA6" w:rsidRDefault="00BD5FA6" w:rsidP="00BD5FA6">
      <w:pPr>
        <w:pStyle w:val="BodyText"/>
        <w:numPr>
          <w:ilvl w:val="0"/>
          <w:numId w:val="0"/>
        </w:numPr>
        <w:spacing w:after="0"/>
        <w:rPr>
          <w:b/>
        </w:rPr>
      </w:pPr>
      <w:r w:rsidRPr="009B3C5A">
        <w:rPr>
          <w:b/>
        </w:rPr>
        <w:t>Vulnerability</w:t>
      </w:r>
    </w:p>
    <w:p w14:paraId="29E3AA47" w14:textId="77777777" w:rsidR="002B6635" w:rsidRDefault="002B6635" w:rsidP="00BD5FA6">
      <w:pPr>
        <w:pStyle w:val="BodyText"/>
        <w:numPr>
          <w:ilvl w:val="0"/>
          <w:numId w:val="0"/>
        </w:numPr>
        <w:spacing w:after="0"/>
        <w:rPr>
          <w:b/>
        </w:rPr>
      </w:pPr>
    </w:p>
    <w:p w14:paraId="2611E25C" w14:textId="77D726EF" w:rsidR="00F220F1" w:rsidRPr="004C7601" w:rsidRDefault="00F220F1" w:rsidP="00BD5FA6">
      <w:pPr>
        <w:pStyle w:val="BodyText"/>
        <w:numPr>
          <w:ilvl w:val="0"/>
          <w:numId w:val="0"/>
        </w:numPr>
        <w:spacing w:after="0"/>
        <w:rPr>
          <w:b/>
        </w:rPr>
      </w:pPr>
      <w:r w:rsidRPr="004C7601">
        <w:rPr>
          <w:b/>
        </w:rPr>
        <w:t xml:space="preserve">Vulnerability considerations raised by the </w:t>
      </w:r>
      <w:r w:rsidR="002B6635" w:rsidRPr="004C7601">
        <w:rPr>
          <w:b/>
        </w:rPr>
        <w:t xml:space="preserve">Equality Act 2010 </w:t>
      </w:r>
      <w:r w:rsidRPr="004C7601">
        <w:rPr>
          <w:b/>
        </w:rPr>
        <w:t xml:space="preserve">and Keeping Children Safe in Education </w:t>
      </w:r>
      <w:r w:rsidR="004C7601">
        <w:rPr>
          <w:b/>
        </w:rPr>
        <w:t>20</w:t>
      </w:r>
      <w:r w:rsidR="004C7601" w:rsidRPr="00C25225">
        <w:rPr>
          <w:b/>
          <w:highlight w:val="magenta"/>
        </w:rPr>
        <w:t>2</w:t>
      </w:r>
      <w:r w:rsidR="00C25225" w:rsidRPr="00C25225">
        <w:rPr>
          <w:b/>
          <w:highlight w:val="magenta"/>
        </w:rPr>
        <w:t>5</w:t>
      </w:r>
    </w:p>
    <w:p w14:paraId="61018669" w14:textId="5A58A55E" w:rsidR="002B6635" w:rsidRDefault="00F220F1" w:rsidP="00BD5FA6">
      <w:pPr>
        <w:pStyle w:val="BodyText"/>
        <w:numPr>
          <w:ilvl w:val="0"/>
          <w:numId w:val="0"/>
        </w:numPr>
        <w:spacing w:after="0"/>
        <w:rPr>
          <w:b/>
        </w:rPr>
      </w:pPr>
      <w:r w:rsidRPr="004C7601">
        <w:rPr>
          <w:bCs/>
        </w:rPr>
        <w:t>I</w:t>
      </w:r>
      <w:r w:rsidR="002B6635" w:rsidRPr="004C7601">
        <w:t xml:space="preserve">n relation to safeguarding and promoting the welfare of children, </w:t>
      </w:r>
      <w:r w:rsidRPr="004C7601">
        <w:t>our setting</w:t>
      </w:r>
      <w:r w:rsidR="002B6635" w:rsidRPr="004C7601">
        <w:t xml:space="preserve"> </w:t>
      </w:r>
      <w:r w:rsidRPr="004C7601">
        <w:t>will</w:t>
      </w:r>
      <w:r w:rsidR="002B6635" w:rsidRPr="004C7601">
        <w:t xml:space="preserve"> consider how </w:t>
      </w:r>
      <w:r w:rsidRPr="004C7601">
        <w:t>we</w:t>
      </w:r>
      <w:r w:rsidR="002B6635" w:rsidRPr="004C7601">
        <w:t xml:space="preserve"> are </w:t>
      </w:r>
      <w:r w:rsidRPr="004C7601">
        <w:t>supporting</w:t>
      </w:r>
      <w:r w:rsidR="002B6635" w:rsidRPr="004C7601">
        <w:t xml:space="preserve"> </w:t>
      </w:r>
      <w:r w:rsidRPr="004C7601">
        <w:t>children</w:t>
      </w:r>
      <w:r w:rsidR="002B6635" w:rsidRPr="004C7601">
        <w:t xml:space="preserve"> </w:t>
      </w:r>
      <w:r w:rsidR="00E05B64" w:rsidRPr="004C7601">
        <w:t>regarding</w:t>
      </w:r>
      <w:r w:rsidR="002B6635" w:rsidRPr="004C7601">
        <w:t xml:space="preserve"> </w:t>
      </w:r>
      <w:r w:rsidR="0092316A" w:rsidRPr="004C7601">
        <w:t>protected</w:t>
      </w:r>
      <w:r w:rsidR="002B6635" w:rsidRPr="004C7601">
        <w:t xml:space="preserve"> characteristics - including disability, sex, sexual orientation, gender reassignment and race</w:t>
      </w:r>
    </w:p>
    <w:p w14:paraId="77880411" w14:textId="77777777" w:rsidR="002B6635" w:rsidRPr="009B3C5A" w:rsidRDefault="002B6635" w:rsidP="00BD5FA6">
      <w:pPr>
        <w:pStyle w:val="BodyText"/>
        <w:numPr>
          <w:ilvl w:val="0"/>
          <w:numId w:val="0"/>
        </w:numPr>
        <w:spacing w:after="0"/>
        <w:rPr>
          <w:b/>
        </w:rPr>
      </w:pPr>
    </w:p>
    <w:p w14:paraId="2C453309" w14:textId="10AD40BC" w:rsidR="00BD5FA6" w:rsidRDefault="00BD5FA6" w:rsidP="00BD5FA6">
      <w:pPr>
        <w:pStyle w:val="BodyText"/>
        <w:numPr>
          <w:ilvl w:val="0"/>
          <w:numId w:val="0"/>
        </w:numPr>
        <w:spacing w:after="0"/>
      </w:pPr>
      <w:r w:rsidRPr="009B3C5A">
        <w:t>Some children may be more vulnerable to abuse for a range of reasons, so staff need to be alert</w:t>
      </w:r>
      <w:r w:rsidR="007A7A53" w:rsidRPr="009B3C5A">
        <w:t xml:space="preserve"> to these.</w:t>
      </w:r>
      <w:r w:rsidR="00926EE8">
        <w:t xml:space="preserve"> </w:t>
      </w:r>
    </w:p>
    <w:p w14:paraId="336B9EF4" w14:textId="3292208C" w:rsidR="0092333B" w:rsidRPr="009B3C5A" w:rsidRDefault="0092333B" w:rsidP="00BD5FA6">
      <w:pPr>
        <w:pStyle w:val="BodyText"/>
        <w:numPr>
          <w:ilvl w:val="0"/>
          <w:numId w:val="0"/>
        </w:numPr>
        <w:spacing w:after="0"/>
      </w:pPr>
    </w:p>
    <w:p w14:paraId="2FA4E2EF" w14:textId="026C878E" w:rsidR="000952F8" w:rsidRPr="009B3C5A" w:rsidRDefault="00BD5FA6" w:rsidP="00814475">
      <w:pPr>
        <w:pStyle w:val="BodyText"/>
        <w:numPr>
          <w:ilvl w:val="0"/>
          <w:numId w:val="28"/>
        </w:numPr>
        <w:spacing w:after="0"/>
      </w:pPr>
      <w:r w:rsidRPr="009B3C5A">
        <w:lastRenderedPageBreak/>
        <w:t xml:space="preserve">Disabled children. </w:t>
      </w:r>
      <w:r w:rsidR="008432A1" w:rsidRPr="009B3C5A">
        <w:t xml:space="preserve">Staff should be </w:t>
      </w:r>
      <w:r w:rsidR="00F22777" w:rsidRPr="009B3C5A">
        <w:t>vigilant regarding</w:t>
      </w:r>
      <w:r w:rsidR="008432A1" w:rsidRPr="009B3C5A">
        <w:t xml:space="preserve"> possible</w:t>
      </w:r>
      <w:r w:rsidR="00F22777" w:rsidRPr="009B3C5A">
        <w:t xml:space="preserve"> signs </w:t>
      </w:r>
      <w:r w:rsidR="008432A1" w:rsidRPr="009B3C5A">
        <w:t xml:space="preserve">of abuse </w:t>
      </w:r>
      <w:r w:rsidR="00F22777" w:rsidRPr="009B3C5A">
        <w:t>relating to disabled children and not automatica</w:t>
      </w:r>
      <w:r w:rsidR="008432A1" w:rsidRPr="009B3C5A">
        <w:t>lly assume that signs relate</w:t>
      </w:r>
      <w:r w:rsidR="00F22777" w:rsidRPr="009B3C5A">
        <w:t xml:space="preserve"> to their impairment.</w:t>
      </w:r>
    </w:p>
    <w:p w14:paraId="7CA54719" w14:textId="22FC0FED" w:rsidR="00A056D6" w:rsidRPr="009B3C5A" w:rsidRDefault="007A7A53" w:rsidP="00814475">
      <w:pPr>
        <w:pStyle w:val="BodyText"/>
        <w:numPr>
          <w:ilvl w:val="0"/>
          <w:numId w:val="28"/>
        </w:numPr>
        <w:spacing w:after="0"/>
      </w:pPr>
      <w:r w:rsidRPr="009B3C5A">
        <w:t>Send/c</w:t>
      </w:r>
      <w:r w:rsidR="00A056D6" w:rsidRPr="009B3C5A">
        <w:t>hildren with behaviour issues</w:t>
      </w:r>
    </w:p>
    <w:p w14:paraId="18990C95" w14:textId="739A2C60" w:rsidR="008432A1" w:rsidRPr="009B3C5A" w:rsidRDefault="008432A1" w:rsidP="00814475">
      <w:pPr>
        <w:pStyle w:val="BodyText"/>
        <w:numPr>
          <w:ilvl w:val="0"/>
          <w:numId w:val="28"/>
        </w:numPr>
        <w:spacing w:after="0"/>
      </w:pPr>
      <w:r w:rsidRPr="009B3C5A">
        <w:t>Looked after children</w:t>
      </w:r>
      <w:r w:rsidR="00A056D6" w:rsidRPr="009B3C5A">
        <w:t>/children in care</w:t>
      </w:r>
    </w:p>
    <w:p w14:paraId="6F5232ED" w14:textId="717E074E" w:rsidR="008432A1" w:rsidRPr="009B3C5A" w:rsidRDefault="008432A1" w:rsidP="00814475">
      <w:pPr>
        <w:pStyle w:val="BodyText"/>
        <w:numPr>
          <w:ilvl w:val="0"/>
          <w:numId w:val="28"/>
        </w:numPr>
        <w:spacing w:after="0"/>
      </w:pPr>
      <w:r w:rsidRPr="009B3C5A">
        <w:t>Homelessness</w:t>
      </w:r>
    </w:p>
    <w:p w14:paraId="378E955B" w14:textId="77777777" w:rsidR="00554E75" w:rsidRDefault="00554E75" w:rsidP="00814475">
      <w:pPr>
        <w:pStyle w:val="BodyText"/>
        <w:numPr>
          <w:ilvl w:val="0"/>
          <w:numId w:val="28"/>
        </w:numPr>
        <w:spacing w:after="0"/>
      </w:pPr>
      <w:r w:rsidRPr="009B3C5A">
        <w:t>Children with allocated social worker or family support worker</w:t>
      </w:r>
    </w:p>
    <w:p w14:paraId="13903523" w14:textId="7345CE01" w:rsidR="00926EE8" w:rsidRPr="009B3C5A" w:rsidRDefault="00926EE8" w:rsidP="00814475">
      <w:pPr>
        <w:pStyle w:val="BodyText"/>
        <w:numPr>
          <w:ilvl w:val="0"/>
          <w:numId w:val="28"/>
        </w:numPr>
        <w:spacing w:after="0"/>
      </w:pPr>
      <w:r>
        <w:t>Privately fostered children</w:t>
      </w:r>
    </w:p>
    <w:p w14:paraId="13802EC2" w14:textId="6F03DF10" w:rsidR="00554E75" w:rsidRPr="009B3C5A" w:rsidRDefault="00554E75" w:rsidP="00814475">
      <w:pPr>
        <w:pStyle w:val="BodyText"/>
        <w:numPr>
          <w:ilvl w:val="0"/>
          <w:numId w:val="28"/>
        </w:numPr>
        <w:spacing w:after="0"/>
      </w:pPr>
      <w:r w:rsidRPr="009B3C5A">
        <w:t>Young carers</w:t>
      </w:r>
    </w:p>
    <w:p w14:paraId="23869864" w14:textId="3CA369CA" w:rsidR="00A305F1" w:rsidRDefault="00A305F1" w:rsidP="00814475">
      <w:pPr>
        <w:pStyle w:val="BodyText"/>
        <w:numPr>
          <w:ilvl w:val="0"/>
          <w:numId w:val="28"/>
        </w:numPr>
        <w:spacing w:after="0"/>
      </w:pPr>
      <w:r w:rsidRPr="009B3C5A">
        <w:t>Parents/carers in prison</w:t>
      </w:r>
    </w:p>
    <w:p w14:paraId="30B70216" w14:textId="2181BB43" w:rsidR="00926EE8" w:rsidRPr="00C25225" w:rsidRDefault="00926EE8" w:rsidP="00814475">
      <w:pPr>
        <w:pStyle w:val="BodyText"/>
        <w:numPr>
          <w:ilvl w:val="0"/>
          <w:numId w:val="28"/>
        </w:numPr>
        <w:spacing w:after="0"/>
      </w:pPr>
      <w:r w:rsidRPr="00C25225">
        <w:t>Parents/carers or children with alcohol, drug use or domestic abuse issues</w:t>
      </w:r>
    </w:p>
    <w:p w14:paraId="603F99EC" w14:textId="23257C79" w:rsidR="00A056D6" w:rsidRPr="00C25225" w:rsidRDefault="00A056D6" w:rsidP="00814475">
      <w:pPr>
        <w:pStyle w:val="BodyText"/>
        <w:numPr>
          <w:ilvl w:val="0"/>
          <w:numId w:val="28"/>
        </w:numPr>
        <w:spacing w:after="0"/>
      </w:pPr>
      <w:r w:rsidRPr="009B3C5A">
        <w:t>Mental Health</w:t>
      </w:r>
      <w:r w:rsidR="00926EE8">
        <w:t xml:space="preserve"> issues </w:t>
      </w:r>
      <w:r w:rsidR="00926EE8" w:rsidRPr="00C25225">
        <w:t>in parents/carers or children</w:t>
      </w:r>
    </w:p>
    <w:p w14:paraId="726C523B" w14:textId="1581A988" w:rsidR="00926EE8" w:rsidRPr="00C25225" w:rsidRDefault="00926EE8" w:rsidP="00814475">
      <w:pPr>
        <w:pStyle w:val="BodyText"/>
        <w:numPr>
          <w:ilvl w:val="0"/>
          <w:numId w:val="28"/>
        </w:numPr>
        <w:spacing w:after="0"/>
      </w:pPr>
      <w:r w:rsidRPr="00C25225">
        <w:t>Missing from home, care or education</w:t>
      </w:r>
    </w:p>
    <w:p w14:paraId="1AF72BF4" w14:textId="47F57CFF" w:rsidR="00926EE8" w:rsidRPr="00C25225" w:rsidRDefault="007E3558" w:rsidP="00814475">
      <w:pPr>
        <w:pStyle w:val="BodyText"/>
        <w:numPr>
          <w:ilvl w:val="0"/>
          <w:numId w:val="28"/>
        </w:numPr>
        <w:spacing w:after="0"/>
      </w:pPr>
      <w:r w:rsidRPr="00C25225">
        <w:t>I</w:t>
      </w:r>
      <w:r w:rsidR="00926EE8" w:rsidRPr="00C25225">
        <w:t>s at risk of being radicalised or exploited</w:t>
      </w:r>
    </w:p>
    <w:p w14:paraId="41A4FCAB" w14:textId="3DAC4B53" w:rsidR="008432A1" w:rsidRPr="009B3C5A" w:rsidRDefault="008432A1" w:rsidP="00814475">
      <w:pPr>
        <w:pStyle w:val="BodyText"/>
        <w:numPr>
          <w:ilvl w:val="0"/>
          <w:numId w:val="28"/>
        </w:numPr>
        <w:spacing w:after="0"/>
      </w:pPr>
      <w:r w:rsidRPr="009B3C5A">
        <w:t>Children isolated and unsupported for a range of reasons</w:t>
      </w:r>
    </w:p>
    <w:p w14:paraId="39C718B2" w14:textId="06E813B2" w:rsidR="00A056D6" w:rsidRPr="009B3C5A" w:rsidRDefault="00A056D6" w:rsidP="00A056D6">
      <w:pPr>
        <w:pStyle w:val="BodyText"/>
        <w:numPr>
          <w:ilvl w:val="0"/>
          <w:numId w:val="0"/>
        </w:numPr>
        <w:spacing w:after="0"/>
        <w:ind w:left="360" w:hanging="360"/>
      </w:pPr>
      <w:r w:rsidRPr="009B3C5A">
        <w:t xml:space="preserve">This list is not exhaustive and vulnerability is a changing situation </w:t>
      </w:r>
      <w:r w:rsidR="00F42621" w:rsidRPr="009B3C5A">
        <w:t xml:space="preserve">which </w:t>
      </w:r>
    </w:p>
    <w:p w14:paraId="01B0681D" w14:textId="77777777" w:rsidR="00926EE8" w:rsidRDefault="00A056D6" w:rsidP="007A7A53">
      <w:pPr>
        <w:pStyle w:val="BodyText"/>
        <w:numPr>
          <w:ilvl w:val="0"/>
          <w:numId w:val="0"/>
        </w:numPr>
        <w:spacing w:after="0"/>
        <w:ind w:left="360" w:hanging="360"/>
        <w:rPr>
          <w:rFonts w:cs="Arial"/>
        </w:rPr>
      </w:pPr>
      <w:r w:rsidRPr="009B3C5A">
        <w:t>can affect any child</w:t>
      </w:r>
      <w:r w:rsidR="007A7A53" w:rsidRPr="009B3C5A">
        <w:rPr>
          <w:rFonts w:cs="Arial"/>
        </w:rPr>
        <w:t xml:space="preserve">. </w:t>
      </w:r>
      <w:r w:rsidR="00926EE8" w:rsidRPr="00C25225">
        <w:rPr>
          <w:rFonts w:cs="Arial"/>
        </w:rPr>
        <w:t>These children may benefit from Early Help</w:t>
      </w:r>
      <w:r w:rsidR="00926EE8">
        <w:rPr>
          <w:rFonts w:cs="Arial"/>
        </w:rPr>
        <w:t>.</w:t>
      </w:r>
    </w:p>
    <w:p w14:paraId="0B408118" w14:textId="77777777" w:rsidR="00926EE8" w:rsidRDefault="007A7A53" w:rsidP="00926EE8">
      <w:pPr>
        <w:pStyle w:val="BodyText"/>
        <w:numPr>
          <w:ilvl w:val="0"/>
          <w:numId w:val="0"/>
        </w:numPr>
        <w:spacing w:after="0"/>
        <w:ind w:left="360" w:hanging="360"/>
        <w:rPr>
          <w:rFonts w:cs="Arial"/>
          <w:color w:val="000000"/>
        </w:rPr>
      </w:pPr>
      <w:r w:rsidRPr="009B3C5A">
        <w:rPr>
          <w:rFonts w:cs="Arial"/>
          <w:color w:val="000000"/>
        </w:rPr>
        <w:t>Every</w:t>
      </w:r>
      <w:r w:rsidR="00926EE8">
        <w:rPr>
          <w:rFonts w:cs="Arial"/>
          <w:color w:val="000000"/>
        </w:rPr>
        <w:t xml:space="preserve"> vulnerable </w:t>
      </w:r>
      <w:r w:rsidRPr="009B3C5A">
        <w:rPr>
          <w:rFonts w:cs="Arial"/>
          <w:color w:val="000000"/>
        </w:rPr>
        <w:t>child will have a named Key Worker and</w:t>
      </w:r>
    </w:p>
    <w:p w14:paraId="1163D7E1" w14:textId="4AB134B9" w:rsidR="007A7A53" w:rsidRPr="009B3C5A" w:rsidRDefault="007A7A53" w:rsidP="00926EE8">
      <w:pPr>
        <w:pStyle w:val="BodyText"/>
        <w:numPr>
          <w:ilvl w:val="0"/>
          <w:numId w:val="0"/>
        </w:numPr>
        <w:spacing w:after="0"/>
        <w:ind w:left="360" w:hanging="360"/>
        <w:rPr>
          <w:rFonts w:cs="Arial"/>
          <w:color w:val="000000"/>
        </w:rPr>
      </w:pPr>
      <w:r w:rsidRPr="009B3C5A">
        <w:rPr>
          <w:rFonts w:cs="Arial"/>
          <w:color w:val="000000"/>
        </w:rPr>
        <w:t>when needed they will work together with the DSL or Inclusion Lead to</w:t>
      </w:r>
    </w:p>
    <w:p w14:paraId="641A0C2A" w14:textId="77777777" w:rsidR="007A7A53" w:rsidRPr="009B3C5A" w:rsidRDefault="007A7A53" w:rsidP="007A7A53">
      <w:pPr>
        <w:pStyle w:val="BodyText"/>
        <w:numPr>
          <w:ilvl w:val="0"/>
          <w:numId w:val="0"/>
        </w:numPr>
        <w:spacing w:after="0"/>
        <w:ind w:left="360" w:hanging="360"/>
        <w:rPr>
          <w:rFonts w:cs="Arial"/>
          <w:color w:val="000000"/>
        </w:rPr>
      </w:pPr>
      <w:r w:rsidRPr="009B3C5A">
        <w:rPr>
          <w:rFonts w:cs="Arial"/>
          <w:color w:val="000000"/>
        </w:rPr>
        <w:t>ensure the child is supported.  If needed, a written support plan will be</w:t>
      </w:r>
    </w:p>
    <w:p w14:paraId="6819E780" w14:textId="5651A0A4" w:rsidR="007A7A53" w:rsidRPr="009B3C5A" w:rsidRDefault="007A7A53" w:rsidP="007A7A53">
      <w:pPr>
        <w:pStyle w:val="BodyText"/>
        <w:numPr>
          <w:ilvl w:val="0"/>
          <w:numId w:val="0"/>
        </w:numPr>
        <w:spacing w:after="0"/>
        <w:ind w:left="360" w:hanging="360"/>
        <w:rPr>
          <w:rFonts w:cs="Arial"/>
        </w:rPr>
      </w:pPr>
      <w:r w:rsidRPr="009B3C5A">
        <w:rPr>
          <w:rFonts w:cs="Arial"/>
          <w:color w:val="000000"/>
        </w:rPr>
        <w:t>put in place.</w:t>
      </w:r>
    </w:p>
    <w:p w14:paraId="2F6B2D0E" w14:textId="7FC602FF" w:rsidR="008432A1" w:rsidRPr="008432A1" w:rsidRDefault="008432A1" w:rsidP="00A056D6">
      <w:pPr>
        <w:pStyle w:val="BodyText"/>
        <w:numPr>
          <w:ilvl w:val="0"/>
          <w:numId w:val="0"/>
        </w:numPr>
        <w:spacing w:after="0"/>
      </w:pPr>
    </w:p>
    <w:p w14:paraId="797E50C6" w14:textId="77777777" w:rsidR="001A30B0" w:rsidRPr="00A97400" w:rsidRDefault="001A30B0" w:rsidP="000952F8">
      <w:pPr>
        <w:pStyle w:val="BodyTextIndent3"/>
        <w:ind w:left="357" w:right="706"/>
        <w:rPr>
          <w:b/>
          <w:sz w:val="16"/>
        </w:rPr>
      </w:pPr>
    </w:p>
    <w:p w14:paraId="76507F2A" w14:textId="77777777" w:rsidR="000952F8" w:rsidRPr="00A97400" w:rsidRDefault="000952F8" w:rsidP="000952F8">
      <w:pPr>
        <w:ind w:left="357"/>
        <w:rPr>
          <w:b/>
        </w:rPr>
      </w:pPr>
      <w:r w:rsidRPr="00A97400">
        <w:rPr>
          <w:b/>
        </w:rPr>
        <w:t>Not all concerns about children or young people relate to abuse, there may well be other explanations.  It is important to keep an open mind and consider what you know about the child and their circumstances.</w:t>
      </w:r>
    </w:p>
    <w:p w14:paraId="7B04FA47" w14:textId="77777777" w:rsidR="001A30B0" w:rsidRPr="00A97400" w:rsidRDefault="001A30B0" w:rsidP="000952F8">
      <w:pPr>
        <w:ind w:left="357"/>
        <w:rPr>
          <w:b/>
          <w:sz w:val="16"/>
        </w:rPr>
      </w:pPr>
    </w:p>
    <w:p w14:paraId="7DA881E0" w14:textId="77777777" w:rsidR="000952F8" w:rsidRDefault="000952F8" w:rsidP="001A30B0">
      <w:pPr>
        <w:ind w:left="357"/>
        <w:rPr>
          <w:b/>
        </w:rPr>
      </w:pPr>
      <w:r w:rsidRPr="00A97400">
        <w:rPr>
          <w:b/>
        </w:rPr>
        <w:t xml:space="preserve">If you are worried, it </w:t>
      </w:r>
      <w:r w:rsidRPr="00A97400">
        <w:rPr>
          <w:b/>
          <w:u w:val="single"/>
        </w:rPr>
        <w:t>is not</w:t>
      </w:r>
      <w:r w:rsidRPr="00A97400">
        <w:rPr>
          <w:b/>
        </w:rPr>
        <w:t xml:space="preserve"> your responsibility to investigate and decide if it is abuse.  It </w:t>
      </w:r>
      <w:r w:rsidRPr="00A97400">
        <w:rPr>
          <w:b/>
          <w:u w:val="single"/>
        </w:rPr>
        <w:t>is</w:t>
      </w:r>
      <w:r w:rsidRPr="00A97400">
        <w:rPr>
          <w:b/>
        </w:rPr>
        <w:t xml:space="preserve"> your responsibility to act on your concerns and do something about it.  </w:t>
      </w:r>
    </w:p>
    <w:p w14:paraId="0AEB3DB7" w14:textId="77777777" w:rsidR="008432A1" w:rsidRPr="00A97400" w:rsidRDefault="008432A1" w:rsidP="001A30B0">
      <w:pPr>
        <w:ind w:left="357"/>
        <w:rPr>
          <w:b/>
        </w:rPr>
      </w:pPr>
    </w:p>
    <w:p w14:paraId="149F3A7E" w14:textId="77777777" w:rsidR="00F23143" w:rsidRPr="00A97400" w:rsidRDefault="00F22777" w:rsidP="000435C0">
      <w:pPr>
        <w:pStyle w:val="Heading6"/>
      </w:pPr>
      <w:r w:rsidRPr="00A97400">
        <w:t xml:space="preserve">What to do if Abuse is Disclosed </w:t>
      </w:r>
    </w:p>
    <w:p w14:paraId="4D0DD668" w14:textId="77777777" w:rsidR="00F22777" w:rsidRPr="00A97400" w:rsidRDefault="00DD4520">
      <w:r w:rsidRPr="00A97400">
        <w:t>The s</w:t>
      </w:r>
      <w:r w:rsidR="00F22777" w:rsidRPr="00A97400">
        <w:t>etting is committed to ensuring that it meets its responsibilities in respect of child protection by treating any allegation seriously and sensitively.</w:t>
      </w:r>
    </w:p>
    <w:p w14:paraId="1A939487" w14:textId="77777777" w:rsidR="00F23143" w:rsidRPr="00A97400" w:rsidRDefault="00F23143"/>
    <w:p w14:paraId="56290477" w14:textId="77777777" w:rsidR="00F22777" w:rsidRPr="00A97400" w:rsidRDefault="0051175E" w:rsidP="00814475">
      <w:pPr>
        <w:pStyle w:val="BodyText2"/>
        <w:numPr>
          <w:ilvl w:val="0"/>
          <w:numId w:val="8"/>
        </w:numPr>
        <w:spacing w:after="0"/>
        <w:ind w:left="357" w:hanging="357"/>
        <w:rPr>
          <w:b/>
        </w:rPr>
      </w:pPr>
      <w:r w:rsidRPr="00A97400">
        <w:rPr>
          <w:b/>
        </w:rPr>
        <w:t>Stay calm;</w:t>
      </w:r>
    </w:p>
    <w:p w14:paraId="5F2DB451" w14:textId="77777777" w:rsidR="00F22777" w:rsidRPr="00A97400" w:rsidRDefault="00F22777" w:rsidP="00814475">
      <w:pPr>
        <w:pStyle w:val="BodyText2"/>
        <w:numPr>
          <w:ilvl w:val="0"/>
          <w:numId w:val="8"/>
        </w:numPr>
        <w:spacing w:after="0"/>
        <w:ind w:left="357" w:hanging="357"/>
      </w:pPr>
      <w:r w:rsidRPr="00A97400">
        <w:rPr>
          <w:b/>
        </w:rPr>
        <w:t>Listen</w:t>
      </w:r>
      <w:r w:rsidRPr="00A97400">
        <w:t xml:space="preserve"> to what the child / </w:t>
      </w:r>
      <w:r w:rsidR="0051175E" w:rsidRPr="00A97400">
        <w:t>young person is actually saying;</w:t>
      </w:r>
    </w:p>
    <w:p w14:paraId="48A0DE5B" w14:textId="77777777" w:rsidR="003F4F49" w:rsidRPr="00A97400" w:rsidRDefault="00F22777" w:rsidP="00814475">
      <w:pPr>
        <w:pStyle w:val="BodyText2"/>
        <w:numPr>
          <w:ilvl w:val="0"/>
          <w:numId w:val="8"/>
        </w:numPr>
        <w:spacing w:after="0"/>
        <w:ind w:left="357" w:hanging="357"/>
      </w:pPr>
      <w:r w:rsidRPr="00A97400">
        <w:rPr>
          <w:b/>
        </w:rPr>
        <w:t>Reassure</w:t>
      </w:r>
      <w:r w:rsidRPr="00A97400">
        <w:t xml:space="preserve"> them that they have done</w:t>
      </w:r>
      <w:r w:rsidR="0051175E" w:rsidRPr="00A97400">
        <w:t xml:space="preserve"> the right thing by telling you;</w:t>
      </w:r>
      <w:r w:rsidR="003F4F49" w:rsidRPr="00A97400">
        <w:rPr>
          <w:b/>
        </w:rPr>
        <w:t xml:space="preserve"> </w:t>
      </w:r>
    </w:p>
    <w:p w14:paraId="45A9029C" w14:textId="77777777" w:rsidR="003B5FC7" w:rsidRPr="00A97400" w:rsidRDefault="003B5FC7" w:rsidP="00814475">
      <w:pPr>
        <w:pStyle w:val="BodyText2"/>
        <w:numPr>
          <w:ilvl w:val="0"/>
          <w:numId w:val="8"/>
        </w:numPr>
        <w:spacing w:after="0"/>
        <w:ind w:left="357" w:hanging="357"/>
        <w:rPr>
          <w:szCs w:val="28"/>
        </w:rPr>
      </w:pPr>
      <w:r w:rsidRPr="00A97400">
        <w:rPr>
          <w:b/>
        </w:rPr>
        <w:lastRenderedPageBreak/>
        <w:t>Ask Open question</w:t>
      </w:r>
      <w:r w:rsidR="00EF2778" w:rsidRPr="00A97400">
        <w:rPr>
          <w:b/>
        </w:rPr>
        <w:t>s</w:t>
      </w:r>
      <w:r w:rsidR="00EF2778" w:rsidRPr="00A97400">
        <w:t>,</w:t>
      </w:r>
      <w:r w:rsidRPr="00A97400">
        <w:rPr>
          <w:b/>
        </w:rPr>
        <w:t xml:space="preserve"> </w:t>
      </w:r>
      <w:r w:rsidRPr="00A97400">
        <w:t>e.g</w:t>
      </w:r>
      <w:r w:rsidR="007E2BF9" w:rsidRPr="00A97400">
        <w:t xml:space="preserve">.: Can you tell me why you are </w:t>
      </w:r>
      <w:r w:rsidRPr="00A97400">
        <w:t xml:space="preserve">upset? Can you tell me what is frightening you? </w:t>
      </w:r>
      <w:r w:rsidR="005A7C9B" w:rsidRPr="00A97400">
        <w:t xml:space="preserve">Can you tell me why you don’t want to go home today? </w:t>
      </w:r>
      <w:r w:rsidRPr="00A97400">
        <w:t>Open questions enable you to gain information and clarification</w:t>
      </w:r>
      <w:r w:rsidR="0051175E" w:rsidRPr="00A97400">
        <w:t>;</w:t>
      </w:r>
    </w:p>
    <w:p w14:paraId="7F6C908D" w14:textId="77777777" w:rsidR="007E2BF9" w:rsidRPr="00A97400" w:rsidRDefault="003B5FC7" w:rsidP="00814475">
      <w:pPr>
        <w:pStyle w:val="BodyText2"/>
        <w:numPr>
          <w:ilvl w:val="0"/>
          <w:numId w:val="8"/>
        </w:numPr>
        <w:spacing w:after="0"/>
        <w:ind w:left="357" w:hanging="357"/>
        <w:rPr>
          <w:szCs w:val="28"/>
        </w:rPr>
      </w:pPr>
      <w:r w:rsidRPr="00A97400">
        <w:rPr>
          <w:b/>
        </w:rPr>
        <w:t>Don’t ask leading questions</w:t>
      </w:r>
      <w:r w:rsidRPr="00A97400">
        <w:t>.</w:t>
      </w:r>
      <w:r w:rsidRPr="00A97400">
        <w:rPr>
          <w:b/>
        </w:rPr>
        <w:t xml:space="preserve"> </w:t>
      </w:r>
      <w:r w:rsidRPr="00A97400">
        <w:t>This could lead a child to say something or agree with you wrongly. A closed question is: Are you afraid to go home because your Mum will hit you?</w:t>
      </w:r>
      <w:r w:rsidR="0051175E" w:rsidRPr="00A97400">
        <w:t>;</w:t>
      </w:r>
    </w:p>
    <w:p w14:paraId="420A98CD" w14:textId="77777777" w:rsidR="00F22777" w:rsidRPr="00A97400" w:rsidRDefault="003F4F49" w:rsidP="00814475">
      <w:pPr>
        <w:pStyle w:val="BodyText2"/>
        <w:numPr>
          <w:ilvl w:val="0"/>
          <w:numId w:val="8"/>
        </w:numPr>
        <w:spacing w:after="0"/>
        <w:ind w:left="426" w:hanging="426"/>
        <w:rPr>
          <w:szCs w:val="28"/>
        </w:rPr>
      </w:pPr>
      <w:r w:rsidRPr="00A97400">
        <w:rPr>
          <w:b/>
        </w:rPr>
        <w:t>Do not ask the child / young person to re</w:t>
      </w:r>
      <w:r w:rsidR="00B00ADF" w:rsidRPr="00A97400">
        <w:rPr>
          <w:b/>
        </w:rPr>
        <w:t>peat</w:t>
      </w:r>
      <w:r w:rsidR="00B00ADF" w:rsidRPr="00A97400">
        <w:t xml:space="preserve"> what they have </w:t>
      </w:r>
      <w:r w:rsidRPr="00A97400">
        <w:t>told you, for another worker or committee member</w:t>
      </w:r>
      <w:r w:rsidR="0051175E" w:rsidRPr="00A97400">
        <w:t>.  I</w:t>
      </w:r>
      <w:r w:rsidRPr="00A97400">
        <w:rPr>
          <w:szCs w:val="28"/>
        </w:rPr>
        <w:t>f the matter is to be investigated further</w:t>
      </w:r>
      <w:r w:rsidR="0051175E" w:rsidRPr="00A97400">
        <w:rPr>
          <w:szCs w:val="28"/>
        </w:rPr>
        <w:t>, this</w:t>
      </w:r>
      <w:r w:rsidRPr="00A97400">
        <w:rPr>
          <w:szCs w:val="28"/>
        </w:rPr>
        <w:t xml:space="preserve"> will be </w:t>
      </w:r>
      <w:r w:rsidR="0051175E" w:rsidRPr="00A97400">
        <w:rPr>
          <w:szCs w:val="28"/>
        </w:rPr>
        <w:t>done by trained professionals;</w:t>
      </w:r>
    </w:p>
    <w:p w14:paraId="17C1E0DE" w14:textId="77777777" w:rsidR="00F22777" w:rsidRPr="00A97400" w:rsidRDefault="00F22777" w:rsidP="00814475">
      <w:pPr>
        <w:pStyle w:val="BodyText2"/>
        <w:numPr>
          <w:ilvl w:val="0"/>
          <w:numId w:val="8"/>
        </w:numPr>
        <w:spacing w:after="0"/>
        <w:ind w:left="357" w:hanging="357"/>
        <w:rPr>
          <w:strike/>
        </w:rPr>
      </w:pPr>
      <w:r w:rsidRPr="00A97400">
        <w:rPr>
          <w:b/>
        </w:rPr>
        <w:t xml:space="preserve">Do not promise the child that this </w:t>
      </w:r>
      <w:r w:rsidR="005A7C9B" w:rsidRPr="00A97400">
        <w:rPr>
          <w:b/>
        </w:rPr>
        <w:t xml:space="preserve">information </w:t>
      </w:r>
      <w:r w:rsidRPr="00A97400">
        <w:rPr>
          <w:b/>
        </w:rPr>
        <w:t>can be kept secret</w:t>
      </w:r>
      <w:r w:rsidRPr="00A97400">
        <w:t>, as subsequent disclosure could then lead to the child feeling</w:t>
      </w:r>
      <w:r w:rsidR="0051175E" w:rsidRPr="00A97400">
        <w:t xml:space="preserve"> betrayed;</w:t>
      </w:r>
      <w:r w:rsidRPr="00A97400">
        <w:t xml:space="preserve"> </w:t>
      </w:r>
    </w:p>
    <w:p w14:paraId="3389A6A5" w14:textId="77777777" w:rsidR="00F22777" w:rsidRPr="00A97400" w:rsidRDefault="005A7C9B" w:rsidP="00814475">
      <w:pPr>
        <w:pStyle w:val="BodyText2"/>
        <w:numPr>
          <w:ilvl w:val="0"/>
          <w:numId w:val="8"/>
        </w:numPr>
        <w:spacing w:after="0"/>
        <w:ind w:left="357" w:hanging="357"/>
      </w:pPr>
      <w:r w:rsidRPr="00A97400">
        <w:t>If appropriate</w:t>
      </w:r>
      <w:r w:rsidR="0051175E" w:rsidRPr="00A97400">
        <w:t>,</w:t>
      </w:r>
      <w:r w:rsidRPr="00A97400">
        <w:t xml:space="preserve"> explain to the child who yo</w:t>
      </w:r>
      <w:r w:rsidR="003063C8" w:rsidRPr="00A97400">
        <w:t>u are going to tell and why. I</w:t>
      </w:r>
      <w:r w:rsidRPr="00A97400">
        <w:t>f the child asks what might happen next</w:t>
      </w:r>
      <w:r w:rsidR="003063C8" w:rsidRPr="00A97400">
        <w:t>, i</w:t>
      </w:r>
      <w:r w:rsidRPr="00A97400">
        <w:t>t is ok to say that you don’t know, but that you can be the</w:t>
      </w:r>
      <w:r w:rsidR="0051175E" w:rsidRPr="00A97400">
        <w:t>re to support them if they want;</w:t>
      </w:r>
    </w:p>
    <w:p w14:paraId="2F7181B2" w14:textId="77777777" w:rsidR="00F22777" w:rsidRPr="00A97400" w:rsidRDefault="00F22777" w:rsidP="00814475">
      <w:pPr>
        <w:pStyle w:val="BodyText2"/>
        <w:numPr>
          <w:ilvl w:val="0"/>
          <w:numId w:val="8"/>
        </w:numPr>
        <w:spacing w:after="0"/>
        <w:ind w:left="357" w:hanging="357"/>
      </w:pPr>
      <w:r w:rsidRPr="00A97400">
        <w:t xml:space="preserve">Make a note of any conversations with the child, trying to make these as detailed as possible, including when and where the conversations took place. </w:t>
      </w:r>
      <w:r w:rsidR="0051175E" w:rsidRPr="00A97400">
        <w:t>Use a body map or d</w:t>
      </w:r>
      <w:r w:rsidRPr="00A97400">
        <w:t>raw a diagram, if appropriate, to show the position of any bruises or marks the child or young person shows you, trying to indicate the size,</w:t>
      </w:r>
      <w:r w:rsidR="007D44B6" w:rsidRPr="00A97400">
        <w:t xml:space="preserve"> shape and colour;</w:t>
      </w:r>
    </w:p>
    <w:p w14:paraId="463AA8A8" w14:textId="77777777" w:rsidR="00F22777" w:rsidRPr="00A97400" w:rsidRDefault="00F22777" w:rsidP="00814475">
      <w:pPr>
        <w:pStyle w:val="BodyText2"/>
        <w:numPr>
          <w:ilvl w:val="0"/>
          <w:numId w:val="8"/>
        </w:numPr>
        <w:spacing w:after="0"/>
        <w:ind w:left="357" w:hanging="357"/>
      </w:pPr>
      <w:r w:rsidRPr="00A97400">
        <w:rPr>
          <w:b/>
        </w:rPr>
        <w:t>Record</w:t>
      </w:r>
      <w:r w:rsidR="007D44B6" w:rsidRPr="00A97400">
        <w:t xml:space="preserve"> this</w:t>
      </w:r>
      <w:r w:rsidRPr="00A97400">
        <w:t xml:space="preserve"> as soon as possible </w:t>
      </w:r>
      <w:r w:rsidR="00965457" w:rsidRPr="00A97400">
        <w:t xml:space="preserve">on the setting’s Disclosure Form </w:t>
      </w:r>
      <w:r w:rsidRPr="00A97400">
        <w:t xml:space="preserve">and use the </w:t>
      </w:r>
      <w:r w:rsidRPr="00A97400">
        <w:rPr>
          <w:b/>
        </w:rPr>
        <w:t>actual words</w:t>
      </w:r>
      <w:r w:rsidR="007D44B6" w:rsidRPr="00A97400">
        <w:t xml:space="preserve"> used by the child;</w:t>
      </w:r>
    </w:p>
    <w:p w14:paraId="65771670" w14:textId="77777777" w:rsidR="00F22777" w:rsidRPr="00A97400" w:rsidRDefault="00F22777" w:rsidP="00814475">
      <w:pPr>
        <w:pStyle w:val="BodyText2"/>
        <w:numPr>
          <w:ilvl w:val="0"/>
          <w:numId w:val="8"/>
        </w:numPr>
        <w:spacing w:after="0"/>
        <w:ind w:left="357" w:hanging="357"/>
      </w:pPr>
      <w:r w:rsidRPr="00A97400">
        <w:rPr>
          <w:b/>
        </w:rPr>
        <w:t>Keep all records factual</w:t>
      </w:r>
      <w:r w:rsidRPr="00A97400">
        <w:t>.  Be aware of not making assumptions or interpretations of what the child / young person is telling y</w:t>
      </w:r>
      <w:r w:rsidR="007D44B6" w:rsidRPr="00A97400">
        <w:t>ou.  Store all records securely;</w:t>
      </w:r>
    </w:p>
    <w:p w14:paraId="56975594" w14:textId="77777777" w:rsidR="00F22777" w:rsidRPr="00A97400" w:rsidRDefault="00F22777" w:rsidP="00814475">
      <w:pPr>
        <w:pStyle w:val="BodyText2"/>
        <w:numPr>
          <w:ilvl w:val="0"/>
          <w:numId w:val="9"/>
        </w:numPr>
        <w:spacing w:after="0"/>
        <w:ind w:left="357" w:hanging="357"/>
      </w:pPr>
      <w:r w:rsidRPr="00A97400">
        <w:rPr>
          <w:b/>
        </w:rPr>
        <w:t xml:space="preserve">Discuss your concerns with the </w:t>
      </w:r>
      <w:r w:rsidR="007D44B6" w:rsidRPr="00A97400">
        <w:rPr>
          <w:b/>
        </w:rPr>
        <w:t>DSL</w:t>
      </w:r>
      <w:r w:rsidR="007D44B6" w:rsidRPr="00A97400">
        <w:t>.</w:t>
      </w:r>
      <w:r w:rsidRPr="00A97400">
        <w:t xml:space="preserve">  If the</w:t>
      </w:r>
      <w:r w:rsidR="007D44B6" w:rsidRPr="00A97400">
        <w:t xml:space="preserve"> disclosure involves a member of staff, follow the Staff Allegation section;</w:t>
      </w:r>
    </w:p>
    <w:p w14:paraId="4AC20D2F" w14:textId="377C65D2" w:rsidR="00865B01" w:rsidRPr="00A97400" w:rsidRDefault="00865B01" w:rsidP="00814475">
      <w:pPr>
        <w:pStyle w:val="BodyText2"/>
        <w:numPr>
          <w:ilvl w:val="0"/>
          <w:numId w:val="9"/>
        </w:numPr>
        <w:spacing w:after="0"/>
      </w:pPr>
      <w:r w:rsidRPr="00A97400">
        <w:rPr>
          <w:b/>
          <w:bCs/>
        </w:rPr>
        <w:t>If appropriate, inform parents / carers</w:t>
      </w:r>
      <w:r w:rsidRPr="00A97400">
        <w:t xml:space="preserve"> that you are going to report your suspicions / concerns.  This might not always be possible and should not put the child or yourself at risk.  When you report an </w:t>
      </w:r>
      <w:r w:rsidR="00466DF8" w:rsidRPr="00A97400">
        <w:t xml:space="preserve">incident, </w:t>
      </w:r>
      <w:r w:rsidR="007D44B6" w:rsidRPr="00A97400">
        <w:t xml:space="preserve">the </w:t>
      </w:r>
      <w:r w:rsidR="00466DF8" w:rsidRPr="00A97400">
        <w:t>First Response/</w:t>
      </w:r>
      <w:r w:rsidRPr="00A97400">
        <w:t xml:space="preserve">duty officer will ask you if the parent / carer has been informed.  If </w:t>
      </w:r>
      <w:r w:rsidR="7ACA5357" w:rsidRPr="00A97400">
        <w:t>you</w:t>
      </w:r>
      <w:r w:rsidRPr="00A97400">
        <w:t xml:space="preserve"> haven’t, they will want to know the reasons why</w:t>
      </w:r>
      <w:r w:rsidR="007D44B6" w:rsidRPr="00A97400">
        <w:t>;</w:t>
      </w:r>
    </w:p>
    <w:p w14:paraId="71645C0C" w14:textId="3478F026" w:rsidR="00EE1228" w:rsidRPr="003303E2" w:rsidRDefault="007D44B6" w:rsidP="00814475">
      <w:pPr>
        <w:pStyle w:val="BodyText2"/>
        <w:numPr>
          <w:ilvl w:val="0"/>
          <w:numId w:val="9"/>
        </w:numPr>
        <w:spacing w:after="0"/>
        <w:ind w:left="357" w:hanging="357"/>
      </w:pPr>
      <w:r w:rsidRPr="00A97400">
        <w:t xml:space="preserve">The DSL must </w:t>
      </w:r>
      <w:r w:rsidRPr="003303E2">
        <w:t xml:space="preserve">report the disclosure to the appropriate agency.  In cases </w:t>
      </w:r>
      <w:r w:rsidR="00640A94" w:rsidRPr="003303E2">
        <w:t xml:space="preserve">where a child is suffering significant harm or is likely to suffer significant harm, or where a child has multiple complex needs </w:t>
      </w:r>
      <w:r w:rsidRPr="003303E2">
        <w:t xml:space="preserve">this </w:t>
      </w:r>
      <w:r w:rsidR="00D6300C" w:rsidRPr="003303E2">
        <w:t xml:space="preserve">will be </w:t>
      </w:r>
      <w:r w:rsidR="000E60F2" w:rsidRPr="003303E2">
        <w:t>First Response</w:t>
      </w:r>
      <w:r w:rsidRPr="003303E2">
        <w:t>,</w:t>
      </w:r>
      <w:r w:rsidR="00D6300C" w:rsidRPr="003303E2">
        <w:t xml:space="preserve"> </w:t>
      </w:r>
      <w:r w:rsidRPr="003303E2">
        <w:t>who will triage the</w:t>
      </w:r>
      <w:r w:rsidR="00E5155C" w:rsidRPr="003303E2">
        <w:t xml:space="preserve"> call </w:t>
      </w:r>
      <w:r w:rsidR="00FC0820" w:rsidRPr="003303E2">
        <w:t>(see Appendix A).</w:t>
      </w:r>
      <w:r w:rsidR="00E54549" w:rsidRPr="003303E2">
        <w:t xml:space="preserve"> You can contact</w:t>
      </w:r>
      <w:r w:rsidR="009019BF" w:rsidRPr="003303E2">
        <w:t xml:space="preserve"> First Response </w:t>
      </w:r>
      <w:r w:rsidR="00A5360C" w:rsidRPr="003303E2">
        <w:t xml:space="preserve">by phone or </w:t>
      </w:r>
      <w:r w:rsidR="00E54549" w:rsidRPr="003303E2">
        <w:t>if it is at the</w:t>
      </w:r>
      <w:r w:rsidR="00DB02BE" w:rsidRPr="003303E2">
        <w:t xml:space="preserve"> </w:t>
      </w:r>
      <w:r w:rsidR="00DB02BE" w:rsidRPr="00DF02AD">
        <w:rPr>
          <w:highlight w:val="magenta"/>
        </w:rPr>
        <w:t>Fami</w:t>
      </w:r>
      <w:r w:rsidR="00780182" w:rsidRPr="00DF02AD">
        <w:rPr>
          <w:highlight w:val="magenta"/>
        </w:rPr>
        <w:t xml:space="preserve">ly </w:t>
      </w:r>
      <w:r w:rsidR="00432198" w:rsidRPr="00DF02AD">
        <w:rPr>
          <w:highlight w:val="magenta"/>
        </w:rPr>
        <w:t>Help</w:t>
      </w:r>
      <w:r w:rsidR="00432198" w:rsidRPr="003303E2">
        <w:t xml:space="preserve"> level</w:t>
      </w:r>
      <w:r w:rsidR="00E54549" w:rsidRPr="003303E2">
        <w:t xml:space="preserve">, </w:t>
      </w:r>
      <w:r w:rsidR="00A5360C" w:rsidRPr="003303E2">
        <w:t xml:space="preserve">by </w:t>
      </w:r>
      <w:r w:rsidR="009019BF" w:rsidRPr="003303E2">
        <w:t>using the online</w:t>
      </w:r>
      <w:r w:rsidR="0042156A" w:rsidRPr="003303E2">
        <w:t xml:space="preserve"> form </w:t>
      </w:r>
      <w:r w:rsidR="00B128BD" w:rsidRPr="003303E2">
        <w:t xml:space="preserve">(see </w:t>
      </w:r>
      <w:r w:rsidR="09B65FA2" w:rsidRPr="003303E2">
        <w:t>First Resp</w:t>
      </w:r>
      <w:r w:rsidR="3E5C77BA" w:rsidRPr="003303E2">
        <w:t>onse</w:t>
      </w:r>
      <w:r w:rsidR="09B65FA2" w:rsidRPr="003303E2">
        <w:t xml:space="preserve"> </w:t>
      </w:r>
      <w:r w:rsidR="00B128BD" w:rsidRPr="003303E2">
        <w:t>link in ‘further information’</w:t>
      </w:r>
      <w:r w:rsidR="00A5360C" w:rsidRPr="003303E2">
        <w:t>)</w:t>
      </w:r>
      <w:r w:rsidRPr="003303E2">
        <w:t>;</w:t>
      </w:r>
    </w:p>
    <w:p w14:paraId="6627EC17" w14:textId="0472E799" w:rsidR="00402FD3" w:rsidRPr="003303E2" w:rsidRDefault="0042156A" w:rsidP="00814475">
      <w:pPr>
        <w:pStyle w:val="BodyText2"/>
        <w:numPr>
          <w:ilvl w:val="0"/>
          <w:numId w:val="9"/>
        </w:numPr>
        <w:spacing w:after="0"/>
        <w:ind w:left="357" w:hanging="357"/>
      </w:pPr>
      <w:r w:rsidRPr="003303E2">
        <w:lastRenderedPageBreak/>
        <w:t xml:space="preserve"> </w:t>
      </w:r>
      <w:r w:rsidR="007D44B6" w:rsidRPr="003303E2">
        <w:t xml:space="preserve">First Response will assess the </w:t>
      </w:r>
      <w:r w:rsidR="00EE1228" w:rsidRPr="003303E2">
        <w:t>call</w:t>
      </w:r>
      <w:r w:rsidR="00640A94" w:rsidRPr="003303E2">
        <w:t>/webform contact</w:t>
      </w:r>
      <w:r w:rsidR="00EE1228" w:rsidRPr="003303E2">
        <w:t xml:space="preserve"> and pass you onto an appropriate agency. This will be Social Care (Level </w:t>
      </w:r>
      <w:r w:rsidR="00640A94" w:rsidRPr="003303E2">
        <w:t>4 Specialist,</w:t>
      </w:r>
      <w:r w:rsidR="00EE1228" w:rsidRPr="003303E2">
        <w:t xml:space="preserve"> Statutory Response) if it is a Child Protection issue or </w:t>
      </w:r>
      <w:r w:rsidR="00640A94" w:rsidRPr="003303E2">
        <w:t>the child is in need of another specialist service</w:t>
      </w:r>
      <w:r w:rsidR="005A057B" w:rsidRPr="003303E2">
        <w:t xml:space="preserve"> or</w:t>
      </w:r>
      <w:r w:rsidR="00640A94" w:rsidRPr="003303E2">
        <w:t xml:space="preserve"> </w:t>
      </w:r>
      <w:r w:rsidR="00EE1228" w:rsidRPr="00DF02AD">
        <w:rPr>
          <w:highlight w:val="magenta"/>
        </w:rPr>
        <w:t>Famil</w:t>
      </w:r>
      <w:r w:rsidR="00780182" w:rsidRPr="00DF02AD">
        <w:rPr>
          <w:highlight w:val="magenta"/>
        </w:rPr>
        <w:t>y Help</w:t>
      </w:r>
      <w:r w:rsidR="00EE1228" w:rsidRPr="003303E2">
        <w:t xml:space="preserve"> (Level </w:t>
      </w:r>
      <w:r w:rsidR="00640A94" w:rsidRPr="003303E2">
        <w:t>3</w:t>
      </w:r>
      <w:r w:rsidR="00EE1228" w:rsidRPr="003303E2">
        <w:t xml:space="preserve"> </w:t>
      </w:r>
      <w:r w:rsidR="00640A94" w:rsidRPr="003303E2">
        <w:t xml:space="preserve">Intensive </w:t>
      </w:r>
      <w:r w:rsidR="00EE1228" w:rsidRPr="003303E2">
        <w:t xml:space="preserve">support) </w:t>
      </w:r>
      <w:r w:rsidR="00640A94" w:rsidRPr="003303E2">
        <w:t xml:space="preserve">where the children and families have multiple </w:t>
      </w:r>
      <w:r w:rsidR="00402FD3" w:rsidRPr="003303E2">
        <w:t>complex needs requiring intensive and co-ordinated support</w:t>
      </w:r>
      <w:r w:rsidR="00EE1228" w:rsidRPr="003303E2">
        <w:t xml:space="preserve">. </w:t>
      </w:r>
    </w:p>
    <w:p w14:paraId="266C123C" w14:textId="488B078D" w:rsidR="00EE1228" w:rsidRPr="008C676B" w:rsidRDefault="00DF02AD" w:rsidP="00814475">
      <w:pPr>
        <w:pStyle w:val="BodyText2"/>
        <w:numPr>
          <w:ilvl w:val="0"/>
          <w:numId w:val="9"/>
        </w:numPr>
        <w:spacing w:after="0"/>
        <w:ind w:left="357" w:hanging="357"/>
      </w:pPr>
      <w:bookmarkStart w:id="0" w:name="_Hlk148691000"/>
      <w:r w:rsidRPr="00DF02AD">
        <w:rPr>
          <w:highlight w:val="magenta"/>
        </w:rPr>
        <w:t xml:space="preserve">The DSL </w:t>
      </w:r>
      <w:r w:rsidRPr="008C676B">
        <w:t xml:space="preserve">or </w:t>
      </w:r>
      <w:r w:rsidR="00EE1228" w:rsidRPr="008C676B">
        <w:t>First Response may also</w:t>
      </w:r>
      <w:r w:rsidR="00402FD3" w:rsidRPr="008C676B">
        <w:t xml:space="preserve"> decide that support could be offered at Level 2 (Additional needs)</w:t>
      </w:r>
      <w:r w:rsidR="005A057B" w:rsidRPr="008C676B">
        <w:t>,</w:t>
      </w:r>
      <w:r w:rsidR="00402FD3" w:rsidRPr="008C676B">
        <w:t xml:space="preserve"> </w:t>
      </w:r>
      <w:r w:rsidR="005A057B" w:rsidRPr="008C676B">
        <w:t>from</w:t>
      </w:r>
      <w:r w:rsidR="00402FD3" w:rsidRPr="008C676B">
        <w:t xml:space="preserve"> </w:t>
      </w:r>
      <w:r w:rsidR="005A057B" w:rsidRPr="008C676B">
        <w:t>community-based</w:t>
      </w:r>
      <w:r w:rsidR="00402FD3" w:rsidRPr="008C676B">
        <w:t xml:space="preserve"> services</w:t>
      </w:r>
      <w:r w:rsidR="005A057B" w:rsidRPr="008C676B">
        <w:t>. A</w:t>
      </w:r>
      <w:r w:rsidR="00402FD3" w:rsidRPr="008C676B">
        <w:t>n identified lead agency will be expected to continue</w:t>
      </w:r>
      <w:r w:rsidR="005A057B" w:rsidRPr="008C676B">
        <w:t xml:space="preserve"> providing</w:t>
      </w:r>
      <w:r w:rsidR="00402FD3" w:rsidRPr="008C676B">
        <w:t xml:space="preserve"> or </w:t>
      </w:r>
      <w:r w:rsidR="005A057B" w:rsidRPr="008C676B">
        <w:t>start providing support,</w:t>
      </w:r>
      <w:r w:rsidR="00402FD3" w:rsidRPr="008C676B">
        <w:t xml:space="preserve"> according to this advice</w:t>
      </w:r>
      <w:r w:rsidR="007B0652" w:rsidRPr="008C676B">
        <w:t xml:space="preserve"> (this may be our provision)</w:t>
      </w:r>
      <w:r w:rsidR="00402FD3" w:rsidRPr="008C676B">
        <w:t>. First Response may also make a “No Further Action” decision.</w:t>
      </w:r>
      <w:r w:rsidR="00EE1228" w:rsidRPr="008C676B">
        <w:t xml:space="preserve"> </w:t>
      </w:r>
    </w:p>
    <w:bookmarkEnd w:id="0"/>
    <w:p w14:paraId="506AC370" w14:textId="481CFB0B" w:rsidR="00402FD3" w:rsidRPr="003303E2" w:rsidRDefault="00402FD3" w:rsidP="00814475">
      <w:pPr>
        <w:pStyle w:val="BodyText2"/>
        <w:numPr>
          <w:ilvl w:val="0"/>
          <w:numId w:val="9"/>
        </w:numPr>
        <w:spacing w:after="0"/>
        <w:ind w:left="357" w:hanging="357"/>
      </w:pPr>
      <w:r w:rsidRPr="003303E2">
        <w:t>In all cases the referrer</w:t>
      </w:r>
      <w:r w:rsidR="007B0652" w:rsidRPr="003303E2">
        <w:t>/DSL</w:t>
      </w:r>
      <w:r w:rsidRPr="003303E2">
        <w:t xml:space="preserve"> will be contacted using the contact details provided. Referrers</w:t>
      </w:r>
      <w:r w:rsidR="007B0652" w:rsidRPr="003303E2">
        <w:t>/DSL</w:t>
      </w:r>
      <w:r w:rsidRPr="003303E2">
        <w:t xml:space="preserve"> </w:t>
      </w:r>
      <w:r w:rsidR="007B0652" w:rsidRPr="003303E2">
        <w:t xml:space="preserve">must feedback the outcome of the referral to the child/family. </w:t>
      </w:r>
    </w:p>
    <w:p w14:paraId="612144FB" w14:textId="275594D8" w:rsidR="007B0652" w:rsidRPr="003303E2" w:rsidRDefault="007B0652" w:rsidP="00814475">
      <w:pPr>
        <w:pStyle w:val="BodyText2"/>
        <w:numPr>
          <w:ilvl w:val="0"/>
          <w:numId w:val="9"/>
        </w:numPr>
        <w:spacing w:after="0"/>
        <w:ind w:left="357" w:hanging="357"/>
      </w:pPr>
      <w:r w:rsidRPr="003303E2">
        <w:t xml:space="preserve">Where a child has an existing social worker or </w:t>
      </w:r>
      <w:r w:rsidR="00780182" w:rsidRPr="00DF02AD">
        <w:rPr>
          <w:highlight w:val="magenta"/>
        </w:rPr>
        <w:t>Family Help</w:t>
      </w:r>
      <w:r w:rsidRPr="003303E2">
        <w:t xml:space="preserve"> worker</w:t>
      </w:r>
      <w:r w:rsidR="005A057B" w:rsidRPr="003303E2">
        <w:t>,</w:t>
      </w:r>
      <w:r w:rsidRPr="003303E2">
        <w:t xml:space="preserve"> information on disclosures should be shared directly with the lead professional. First Response manage</w:t>
      </w:r>
      <w:r w:rsidR="005A057B" w:rsidRPr="003303E2">
        <w:t>s</w:t>
      </w:r>
      <w:r w:rsidRPr="003303E2">
        <w:t xml:space="preserve"> new referral and requests only.</w:t>
      </w:r>
    </w:p>
    <w:p w14:paraId="6AA258D8" w14:textId="77777777" w:rsidR="006A189C" w:rsidRPr="00A97400" w:rsidRDefault="006A189C" w:rsidP="006A189C"/>
    <w:p w14:paraId="661C4E5D" w14:textId="77777777" w:rsidR="00F22777" w:rsidRPr="00A97400" w:rsidRDefault="008F27CE" w:rsidP="00D73645">
      <w:pPr>
        <w:pStyle w:val="Heading6"/>
        <w:rPr>
          <w:sz w:val="16"/>
        </w:rPr>
      </w:pPr>
      <w:r w:rsidRPr="00A97400">
        <w:t xml:space="preserve"> </w:t>
      </w:r>
      <w:r w:rsidR="00D73645" w:rsidRPr="00A97400">
        <w:t>W</w:t>
      </w:r>
      <w:r w:rsidR="009C7DD5" w:rsidRPr="00A97400">
        <w:t>hat to do if Abuse is S</w:t>
      </w:r>
      <w:r w:rsidR="00F22777" w:rsidRPr="00A97400">
        <w:t>uspected</w:t>
      </w:r>
    </w:p>
    <w:p w14:paraId="1BD333FA" w14:textId="345D4B9E" w:rsidR="00DB15D4" w:rsidRPr="00A97400" w:rsidRDefault="00DB15D4" w:rsidP="00814475">
      <w:pPr>
        <w:pStyle w:val="BodyText2"/>
        <w:numPr>
          <w:ilvl w:val="0"/>
          <w:numId w:val="14"/>
        </w:numPr>
        <w:spacing w:after="0"/>
        <w:ind w:left="357" w:hanging="357"/>
      </w:pPr>
      <w:r w:rsidRPr="00A97400">
        <w:t xml:space="preserve">If any signs or symptoms lead you to feel concerned that a child may be being abused or neglected, it is important that you record these </w:t>
      </w:r>
      <w:r w:rsidR="00534EAD" w:rsidRPr="00A97400">
        <w:t>usi</w:t>
      </w:r>
      <w:r w:rsidR="00965457" w:rsidRPr="00A97400">
        <w:t>ng the setting’s C</w:t>
      </w:r>
      <w:r w:rsidR="00534EAD" w:rsidRPr="00A97400">
        <w:t>oncerns</w:t>
      </w:r>
      <w:r w:rsidR="00965457" w:rsidRPr="00A97400">
        <w:t xml:space="preserve"> F</w:t>
      </w:r>
      <w:r w:rsidR="00534EAD" w:rsidRPr="00A97400">
        <w:t xml:space="preserve">orm </w:t>
      </w:r>
      <w:r w:rsidR="008E5D19" w:rsidRPr="00A97400">
        <w:t>(recording</w:t>
      </w:r>
      <w:r w:rsidR="00534EAD" w:rsidRPr="00A97400">
        <w:t xml:space="preserve"> </w:t>
      </w:r>
      <w:r w:rsidRPr="00A97400">
        <w:t>w</w:t>
      </w:r>
      <w:r w:rsidR="00483FDE" w:rsidRPr="00A97400">
        <w:t>hat, when &amp; where) and share the</w:t>
      </w:r>
      <w:r w:rsidRPr="00A97400">
        <w:t xml:space="preserve">se concerns with the </w:t>
      </w:r>
      <w:r w:rsidR="00534EAD" w:rsidRPr="00A97400">
        <w:t>DSL;</w:t>
      </w:r>
    </w:p>
    <w:p w14:paraId="01E44DA7" w14:textId="77777777" w:rsidR="00DB15D4" w:rsidRPr="00A97400" w:rsidRDefault="00534EAD" w:rsidP="00814475">
      <w:pPr>
        <w:pStyle w:val="BodyText2"/>
        <w:numPr>
          <w:ilvl w:val="0"/>
          <w:numId w:val="14"/>
        </w:numPr>
        <w:spacing w:after="0"/>
        <w:ind w:left="357" w:hanging="357"/>
      </w:pPr>
      <w:r w:rsidRPr="00A97400">
        <w:t>With the DSL, d</w:t>
      </w:r>
      <w:r w:rsidR="00DB15D4" w:rsidRPr="00A97400">
        <w:t>ecide</w:t>
      </w:r>
      <w:r w:rsidRPr="00A97400">
        <w:t xml:space="preserve"> on</w:t>
      </w:r>
      <w:r w:rsidR="00DB15D4" w:rsidRPr="00A97400">
        <w:t xml:space="preserve"> a plan of action:</w:t>
      </w:r>
    </w:p>
    <w:p w14:paraId="30EA36DF" w14:textId="77777777" w:rsidR="00DB15D4" w:rsidRPr="00A97400" w:rsidRDefault="00DB15D4" w:rsidP="00814475">
      <w:pPr>
        <w:pStyle w:val="BodyText2"/>
        <w:numPr>
          <w:ilvl w:val="0"/>
          <w:numId w:val="14"/>
        </w:numPr>
        <w:spacing w:after="0"/>
        <w:ind w:left="1080"/>
      </w:pPr>
      <w:r w:rsidRPr="00A97400">
        <w:t>Ongoing observation of the child</w:t>
      </w:r>
      <w:r w:rsidR="00534EAD" w:rsidRPr="00A97400">
        <w:t>, noting any further concerns;</w:t>
      </w:r>
    </w:p>
    <w:p w14:paraId="4F6581E8" w14:textId="77777777" w:rsidR="00DB15D4" w:rsidRPr="00A97400" w:rsidRDefault="00DB15D4" w:rsidP="00814475">
      <w:pPr>
        <w:pStyle w:val="BodyText2"/>
        <w:numPr>
          <w:ilvl w:val="0"/>
          <w:numId w:val="14"/>
        </w:numPr>
        <w:spacing w:after="0"/>
        <w:ind w:left="1080"/>
      </w:pPr>
      <w:r w:rsidRPr="00A97400">
        <w:t xml:space="preserve">Discussion with other staff to gain </w:t>
      </w:r>
      <w:r w:rsidR="00534EAD" w:rsidRPr="00A97400">
        <w:t xml:space="preserve">any </w:t>
      </w:r>
      <w:r w:rsidRPr="00A97400">
        <w:t>fu</w:t>
      </w:r>
      <w:r w:rsidR="00534EAD" w:rsidRPr="00A97400">
        <w:t>rther information they may have;</w:t>
      </w:r>
    </w:p>
    <w:p w14:paraId="48CEEC98" w14:textId="77777777" w:rsidR="00DB15D4" w:rsidRPr="00A97400" w:rsidRDefault="00534EAD" w:rsidP="00814475">
      <w:pPr>
        <w:pStyle w:val="BodyText2"/>
        <w:numPr>
          <w:ilvl w:val="0"/>
          <w:numId w:val="14"/>
        </w:numPr>
        <w:spacing w:after="0"/>
        <w:ind w:left="1080"/>
      </w:pPr>
      <w:r w:rsidRPr="00A97400">
        <w:t>Discussion with p</w:t>
      </w:r>
      <w:r w:rsidR="00DB15D4" w:rsidRPr="00A97400">
        <w:t>arents/carers to establish if there might be re</w:t>
      </w:r>
      <w:r w:rsidR="00DD6BE9" w:rsidRPr="00A97400">
        <w:t>ason</w:t>
      </w:r>
      <w:r w:rsidR="00483FDE" w:rsidRPr="00A97400">
        <w:t>s</w:t>
      </w:r>
      <w:r w:rsidR="00DD6BE9" w:rsidRPr="00A97400">
        <w:t xml:space="preserve"> for the child’s behaviour /</w:t>
      </w:r>
      <w:r w:rsidR="00DB15D4" w:rsidRPr="00A97400">
        <w:t>actions</w:t>
      </w:r>
      <w:r w:rsidRPr="00A97400">
        <w:t>;</w:t>
      </w:r>
    </w:p>
    <w:p w14:paraId="3261CAA6" w14:textId="77777777" w:rsidR="00E5155C" w:rsidRPr="00A97400" w:rsidRDefault="00E5155C" w:rsidP="00814475">
      <w:pPr>
        <w:pStyle w:val="BodyText2"/>
        <w:numPr>
          <w:ilvl w:val="0"/>
          <w:numId w:val="14"/>
        </w:numPr>
        <w:spacing w:after="0"/>
        <w:ind w:left="1080"/>
      </w:pPr>
      <w:r w:rsidRPr="00A97400">
        <w:t>Work with the child and parents/carers to reduce risk, this may be by offering a service through your setting or by referring to additional support externally.</w:t>
      </w:r>
    </w:p>
    <w:p w14:paraId="6FFBD3EC" w14:textId="77777777" w:rsidR="00AA1163" w:rsidRPr="00A97400" w:rsidRDefault="00AA1163" w:rsidP="00E5155C">
      <w:pPr>
        <w:pStyle w:val="BodyText2"/>
        <w:numPr>
          <w:ilvl w:val="0"/>
          <w:numId w:val="0"/>
        </w:numPr>
        <w:spacing w:after="0"/>
        <w:ind w:left="1080"/>
      </w:pPr>
    </w:p>
    <w:p w14:paraId="75ECCD0B" w14:textId="0DB5DCC2" w:rsidR="00DD6BE9" w:rsidRPr="00A97400" w:rsidRDefault="00470541" w:rsidP="00814475">
      <w:pPr>
        <w:pStyle w:val="BodyText2"/>
        <w:numPr>
          <w:ilvl w:val="0"/>
          <w:numId w:val="14"/>
        </w:numPr>
        <w:spacing w:after="0"/>
        <w:ind w:left="426" w:hanging="426"/>
      </w:pPr>
      <w:r w:rsidRPr="00A97400">
        <w:t>I</w:t>
      </w:r>
      <w:r w:rsidR="00534EAD" w:rsidRPr="00A97400">
        <w:t>f you or the DSL are</w:t>
      </w:r>
      <w:r w:rsidR="00DD6BE9" w:rsidRPr="00A97400">
        <w:t xml:space="preserve"> uncertain about whether the concern is</w:t>
      </w:r>
      <w:r w:rsidR="00DB02BE" w:rsidRPr="00A97400">
        <w:t xml:space="preserve"> reportable, call the </w:t>
      </w:r>
      <w:r w:rsidR="00780182" w:rsidRPr="00DF02AD">
        <w:rPr>
          <w:highlight w:val="magenta"/>
        </w:rPr>
        <w:t>Family Help</w:t>
      </w:r>
      <w:r w:rsidR="00965457" w:rsidRPr="00A97400">
        <w:t xml:space="preserve"> for advice;</w:t>
      </w:r>
    </w:p>
    <w:p w14:paraId="30DCCCAD" w14:textId="77777777" w:rsidR="00EA0AC6" w:rsidRPr="00A97400" w:rsidRDefault="00EA0AC6" w:rsidP="00EA0AC6">
      <w:pPr>
        <w:pStyle w:val="BodyText2"/>
        <w:numPr>
          <w:ilvl w:val="0"/>
          <w:numId w:val="0"/>
        </w:numPr>
        <w:spacing w:after="0"/>
        <w:ind w:left="1080"/>
      </w:pPr>
    </w:p>
    <w:p w14:paraId="7C5C1717" w14:textId="77777777" w:rsidR="00204D5A" w:rsidRDefault="00EA0AC6" w:rsidP="00814475">
      <w:pPr>
        <w:pStyle w:val="BodyText2"/>
        <w:numPr>
          <w:ilvl w:val="0"/>
          <w:numId w:val="9"/>
        </w:numPr>
        <w:spacing w:after="0"/>
        <w:ind w:left="357" w:hanging="357"/>
      </w:pPr>
      <w:r w:rsidRPr="00A97400">
        <w:t>If you</w:t>
      </w:r>
      <w:r w:rsidR="00300FF7" w:rsidRPr="00A97400">
        <w:t xml:space="preserve"> are</w:t>
      </w:r>
      <w:r w:rsidRPr="00A97400">
        <w:t xml:space="preserve"> </w:t>
      </w:r>
      <w:r w:rsidR="00DD6BE9" w:rsidRPr="00A97400">
        <w:t>still</w:t>
      </w:r>
      <w:r w:rsidRPr="00A97400">
        <w:t xml:space="preserve"> concerned about the welfare of the child / young person, this information must be passed on to Firs</w:t>
      </w:r>
      <w:r w:rsidR="00483FDE" w:rsidRPr="00A97400">
        <w:t>t Response</w:t>
      </w:r>
      <w:r w:rsidRPr="00A97400">
        <w:t xml:space="preserve">. </w:t>
      </w:r>
      <w:r w:rsidRPr="00A97400">
        <w:lastRenderedPageBreak/>
        <w:t>Parents / carers should be informed unless you think this could pu</w:t>
      </w:r>
      <w:r w:rsidR="00965457" w:rsidRPr="00A97400">
        <w:t>t the child or yourself at risk;</w:t>
      </w:r>
    </w:p>
    <w:p w14:paraId="1CD87C59" w14:textId="77777777" w:rsidR="007B0652" w:rsidRDefault="007B0652" w:rsidP="007B0652">
      <w:pPr>
        <w:pStyle w:val="BodyText2"/>
        <w:numPr>
          <w:ilvl w:val="0"/>
          <w:numId w:val="0"/>
        </w:numPr>
        <w:spacing w:after="0"/>
        <w:ind w:left="357"/>
      </w:pPr>
    </w:p>
    <w:p w14:paraId="4FA97EB9" w14:textId="579FAA34" w:rsidR="00DA2160" w:rsidRPr="003303E2" w:rsidRDefault="007B0652" w:rsidP="00814475">
      <w:pPr>
        <w:pStyle w:val="BodyText2"/>
        <w:numPr>
          <w:ilvl w:val="0"/>
          <w:numId w:val="9"/>
        </w:numPr>
        <w:spacing w:after="0"/>
        <w:ind w:left="357" w:hanging="357"/>
      </w:pPr>
      <w:r w:rsidRPr="00A97400">
        <w:t xml:space="preserve">First Response will assess the </w:t>
      </w:r>
      <w:r w:rsidRPr="003303E2">
        <w:t>call/webform contact and pass you onto an appropriate agency. This will be Social Care (Level 4 Specialist, Statutory Response) if it is a Child Protection issue or the child is in need of another specialist service</w:t>
      </w:r>
      <w:r w:rsidR="005A057B" w:rsidRPr="003303E2">
        <w:t xml:space="preserve"> or</w:t>
      </w:r>
      <w:r w:rsidRPr="003303E2">
        <w:t xml:space="preserve"> </w:t>
      </w:r>
      <w:r w:rsidR="00780182" w:rsidRPr="00DF02AD">
        <w:rPr>
          <w:highlight w:val="magenta"/>
        </w:rPr>
        <w:t>Family Help</w:t>
      </w:r>
      <w:r w:rsidRPr="003303E2">
        <w:t xml:space="preserve"> (Level 3 Intensive support) where the children and families have multiple complex needs requiring intensive and co-ordinated support. </w:t>
      </w:r>
    </w:p>
    <w:p w14:paraId="5B1AEF75" w14:textId="77777777" w:rsidR="00DA2160" w:rsidRPr="002970DE" w:rsidRDefault="00DA2160" w:rsidP="00814475">
      <w:pPr>
        <w:pStyle w:val="BodyText2"/>
        <w:numPr>
          <w:ilvl w:val="0"/>
          <w:numId w:val="9"/>
        </w:numPr>
        <w:spacing w:after="0"/>
        <w:ind w:left="357" w:hanging="357"/>
      </w:pPr>
      <w:r w:rsidRPr="002970DE">
        <w:t xml:space="preserve">First Response may also decide that support could be offered at Level 2 (Additional needs), from community-based services. An identified lead agency will be expected to continue providing or start providing support, according to this advice (this may be our provision). First Response may also make a “No Further Action” decision. </w:t>
      </w:r>
    </w:p>
    <w:p w14:paraId="2542898B" w14:textId="77777777" w:rsidR="007B0652" w:rsidRPr="003303E2" w:rsidRDefault="007B0652" w:rsidP="00814475">
      <w:pPr>
        <w:pStyle w:val="BodyText2"/>
        <w:numPr>
          <w:ilvl w:val="0"/>
          <w:numId w:val="9"/>
        </w:numPr>
        <w:spacing w:after="0"/>
        <w:ind w:left="357" w:hanging="357"/>
      </w:pPr>
      <w:r w:rsidRPr="002970DE">
        <w:t>In all cases the</w:t>
      </w:r>
      <w:r w:rsidRPr="003303E2">
        <w:t xml:space="preserve"> referrer/DSL will be contacted using the contact details provided. Referrers/DSL must feedback the outcome of the referral to the child/family. </w:t>
      </w:r>
    </w:p>
    <w:p w14:paraId="459F2B2C" w14:textId="58E5F05C" w:rsidR="007B0652" w:rsidRPr="003303E2" w:rsidRDefault="007B0652" w:rsidP="00814475">
      <w:pPr>
        <w:pStyle w:val="BodyText2"/>
        <w:numPr>
          <w:ilvl w:val="0"/>
          <w:numId w:val="9"/>
        </w:numPr>
        <w:spacing w:after="0"/>
        <w:ind w:left="357" w:hanging="357"/>
      </w:pPr>
      <w:r w:rsidRPr="003303E2">
        <w:t xml:space="preserve">Where a child has an existing social worker or </w:t>
      </w:r>
      <w:r w:rsidR="00780182" w:rsidRPr="00DF02AD">
        <w:rPr>
          <w:highlight w:val="magenta"/>
        </w:rPr>
        <w:t>Family Help</w:t>
      </w:r>
      <w:r w:rsidRPr="003303E2">
        <w:t xml:space="preserve"> worker</w:t>
      </w:r>
      <w:r w:rsidR="005A057B" w:rsidRPr="003303E2">
        <w:t>,</w:t>
      </w:r>
      <w:r w:rsidRPr="003303E2">
        <w:t xml:space="preserve"> information on disclosures should be shared directly with the lead professional. First Response manage</w:t>
      </w:r>
      <w:r w:rsidR="005A057B" w:rsidRPr="003303E2">
        <w:t>s</w:t>
      </w:r>
      <w:r w:rsidRPr="003303E2">
        <w:t xml:space="preserve"> new referral and requests only</w:t>
      </w:r>
      <w:r w:rsidR="00DA2160" w:rsidRPr="003303E2">
        <w:t>.</w:t>
      </w:r>
    </w:p>
    <w:p w14:paraId="0CB18883" w14:textId="77777777" w:rsidR="007B0652" w:rsidRPr="00A97400" w:rsidRDefault="007B0652" w:rsidP="00204D5A">
      <w:pPr>
        <w:pStyle w:val="BodyText2"/>
        <w:numPr>
          <w:ilvl w:val="0"/>
          <w:numId w:val="0"/>
        </w:numPr>
        <w:spacing w:after="0"/>
        <w:ind w:left="357"/>
      </w:pPr>
    </w:p>
    <w:p w14:paraId="1C0157D6" w14:textId="5ECDE1E9" w:rsidR="00EA0AC6" w:rsidRDefault="00EA0AC6" w:rsidP="00D944FC">
      <w:pPr>
        <w:pStyle w:val="BodyText2"/>
        <w:numPr>
          <w:ilvl w:val="0"/>
          <w:numId w:val="0"/>
        </w:numPr>
        <w:spacing w:after="0"/>
      </w:pPr>
    </w:p>
    <w:p w14:paraId="6426A869" w14:textId="76EB202F" w:rsidR="00D944FC" w:rsidRPr="00D944FC" w:rsidRDefault="00D944FC" w:rsidP="00D944FC">
      <w:pPr>
        <w:pStyle w:val="BodyText2"/>
        <w:numPr>
          <w:ilvl w:val="0"/>
          <w:numId w:val="0"/>
        </w:numPr>
      </w:pPr>
      <w:r w:rsidRPr="003303E2">
        <w:t>All staff should be aware that children may not feel ready or know how to tell someone that they are being abused, exploited, or neglected, and/or they may not recognise their experiences as harmful. It is important to maintain professional curiosity and to speak to the DSL if you have concerns about a child.</w:t>
      </w:r>
      <w:r>
        <w:t xml:space="preserve"> </w:t>
      </w:r>
    </w:p>
    <w:p w14:paraId="300E2110" w14:textId="77777777" w:rsidR="008F27CE" w:rsidRPr="00A97400" w:rsidRDefault="00965457" w:rsidP="008F27CE">
      <w:pPr>
        <w:pStyle w:val="BodyText2"/>
        <w:numPr>
          <w:ilvl w:val="0"/>
          <w:numId w:val="0"/>
        </w:numPr>
        <w:spacing w:after="0"/>
        <w:rPr>
          <w:b/>
        </w:rPr>
      </w:pPr>
      <w:r w:rsidRPr="00A97400">
        <w:rPr>
          <w:b/>
        </w:rPr>
        <w:t>What to do if it is an E</w:t>
      </w:r>
      <w:r w:rsidR="008F27CE" w:rsidRPr="00A97400">
        <w:rPr>
          <w:b/>
        </w:rPr>
        <w:t>mergency</w:t>
      </w:r>
    </w:p>
    <w:p w14:paraId="0524C3EE" w14:textId="63F5DD9A" w:rsidR="00FB5F46" w:rsidRPr="00A97400" w:rsidRDefault="008F27CE" w:rsidP="008F27CE">
      <w:pPr>
        <w:pStyle w:val="BodyText2"/>
        <w:numPr>
          <w:ilvl w:val="0"/>
          <w:numId w:val="0"/>
        </w:numPr>
        <w:spacing w:after="0"/>
      </w:pPr>
      <w:r w:rsidRPr="00A97400">
        <w:t xml:space="preserve">If you think a child is in immediate danger </w:t>
      </w:r>
      <w:r w:rsidR="008D3AD0">
        <w:t xml:space="preserve">or </w:t>
      </w:r>
      <w:r w:rsidR="008D3AD0" w:rsidRPr="009B3C5A">
        <w:t xml:space="preserve">a criminal act has taken place </w:t>
      </w:r>
      <w:r w:rsidRPr="009B3C5A">
        <w:t>you should telephone the police on 999. In all other circumstances</w:t>
      </w:r>
      <w:r w:rsidR="00534EAD" w:rsidRPr="009B3C5A">
        <w:t>,</w:t>
      </w:r>
      <w:r w:rsidRPr="009B3C5A">
        <w:t xml:space="preserve"> you need to refer the matter to </w:t>
      </w:r>
      <w:r w:rsidR="000E60F2" w:rsidRPr="009B3C5A">
        <w:t>First Response</w:t>
      </w:r>
      <w:r w:rsidR="000E60F2" w:rsidRPr="00A97400">
        <w:t xml:space="preserve"> </w:t>
      </w:r>
      <w:r w:rsidR="00FB5F46" w:rsidRPr="00A97400">
        <w:t>and follow the procedure described in</w:t>
      </w:r>
      <w:r w:rsidR="004C7601">
        <w:t xml:space="preserve"> the</w:t>
      </w:r>
      <w:r w:rsidR="00FB5F46" w:rsidRPr="00A97400">
        <w:t xml:space="preserve"> section</w:t>
      </w:r>
      <w:r w:rsidR="00DD4520" w:rsidRPr="00A97400">
        <w:t xml:space="preserve"> above</w:t>
      </w:r>
      <w:r w:rsidR="00965457" w:rsidRPr="00A97400">
        <w:t>;</w:t>
      </w:r>
    </w:p>
    <w:p w14:paraId="3691E7B2" w14:textId="77777777" w:rsidR="00DD4520" w:rsidRPr="00A97400" w:rsidRDefault="00DD4520" w:rsidP="008F27CE">
      <w:pPr>
        <w:pStyle w:val="BodyText2"/>
        <w:numPr>
          <w:ilvl w:val="0"/>
          <w:numId w:val="0"/>
        </w:numPr>
        <w:spacing w:after="0"/>
      </w:pPr>
    </w:p>
    <w:p w14:paraId="28DEF9BF" w14:textId="77777777" w:rsidR="008F27CE" w:rsidRPr="00A97400" w:rsidRDefault="008F27CE" w:rsidP="008F27CE">
      <w:pPr>
        <w:pStyle w:val="BodyText2"/>
        <w:numPr>
          <w:ilvl w:val="0"/>
          <w:numId w:val="0"/>
        </w:numPr>
        <w:spacing w:after="0"/>
      </w:pPr>
      <w:r w:rsidRPr="00A97400">
        <w:t>In a medical emergency</w:t>
      </w:r>
      <w:r w:rsidR="00534EAD" w:rsidRPr="00A97400">
        <w:t>,</w:t>
      </w:r>
      <w:r w:rsidRPr="00A97400">
        <w:t xml:space="preserve"> your first action may need to be one of the following:</w:t>
      </w:r>
    </w:p>
    <w:p w14:paraId="4A056237" w14:textId="77777777" w:rsidR="008F27CE" w:rsidRPr="00A97400" w:rsidRDefault="00965457" w:rsidP="00814475">
      <w:pPr>
        <w:pStyle w:val="BodyText2"/>
        <w:numPr>
          <w:ilvl w:val="0"/>
          <w:numId w:val="23"/>
        </w:numPr>
        <w:spacing w:after="0"/>
        <w:rPr>
          <w:b/>
        </w:rPr>
      </w:pPr>
      <w:r w:rsidRPr="00A97400">
        <w:t>Telephone for an ambulance, or;</w:t>
      </w:r>
    </w:p>
    <w:p w14:paraId="59473B3C" w14:textId="77777777" w:rsidR="008F27CE" w:rsidRPr="00A97400" w:rsidRDefault="008F27CE" w:rsidP="00814475">
      <w:pPr>
        <w:pStyle w:val="BodyText2"/>
        <w:numPr>
          <w:ilvl w:val="0"/>
          <w:numId w:val="23"/>
        </w:numPr>
        <w:spacing w:after="0"/>
        <w:rPr>
          <w:b/>
        </w:rPr>
      </w:pPr>
      <w:r w:rsidRPr="00A97400">
        <w:t>Ask the parent to take the ch</w:t>
      </w:r>
      <w:r w:rsidR="00965457" w:rsidRPr="00A97400">
        <w:t>ild to the hospital at once, or;</w:t>
      </w:r>
    </w:p>
    <w:p w14:paraId="510FA919" w14:textId="77777777" w:rsidR="008F27CE" w:rsidRPr="00A97400" w:rsidRDefault="008F27CE" w:rsidP="00814475">
      <w:pPr>
        <w:pStyle w:val="BodyText2"/>
        <w:numPr>
          <w:ilvl w:val="0"/>
          <w:numId w:val="23"/>
        </w:numPr>
        <w:spacing w:after="0"/>
        <w:rPr>
          <w:b/>
        </w:rPr>
      </w:pPr>
      <w:r w:rsidRPr="00A97400">
        <w:t>Take the child yourself</w:t>
      </w:r>
      <w:r w:rsidR="00965457" w:rsidRPr="00A97400">
        <w:t>.</w:t>
      </w:r>
    </w:p>
    <w:p w14:paraId="526770CE" w14:textId="77777777" w:rsidR="00DD4520" w:rsidRPr="00A97400" w:rsidRDefault="00DD4520" w:rsidP="00DD4520">
      <w:pPr>
        <w:pStyle w:val="BodyText2"/>
        <w:numPr>
          <w:ilvl w:val="0"/>
          <w:numId w:val="0"/>
        </w:numPr>
        <w:spacing w:after="0"/>
        <w:ind w:left="720"/>
        <w:rPr>
          <w:b/>
        </w:rPr>
      </w:pPr>
    </w:p>
    <w:p w14:paraId="20C02379" w14:textId="0EE5B57E" w:rsidR="00AF6601" w:rsidRDefault="008F27CE" w:rsidP="00AF6601">
      <w:pPr>
        <w:pStyle w:val="BodyText2"/>
        <w:numPr>
          <w:ilvl w:val="0"/>
          <w:numId w:val="0"/>
        </w:numPr>
        <w:spacing w:after="0"/>
      </w:pPr>
      <w:r w:rsidRPr="00A97400">
        <w:t>The child is the legal responsibility of the parent/carer and</w:t>
      </w:r>
      <w:r w:rsidR="00CF076E" w:rsidRPr="00A97400">
        <w:t xml:space="preserve"> they</w:t>
      </w:r>
      <w:r w:rsidRPr="00A97400">
        <w:t xml:space="preserve"> must be involved as soon as practical, unless to do so would put the child at immediate risk of harm</w:t>
      </w:r>
      <w:r w:rsidR="000952F8" w:rsidRPr="00A97400">
        <w:t xml:space="preserve">. </w:t>
      </w:r>
      <w:r w:rsidR="005B0EFE" w:rsidRPr="00A97400">
        <w:t>Having taken the necessary emergency action,</w:t>
      </w:r>
      <w:r w:rsidR="000952F8" w:rsidRPr="00A97400">
        <w:t xml:space="preserve"> it is important that you make im</w:t>
      </w:r>
      <w:r w:rsidR="009019BF" w:rsidRPr="00A97400">
        <w:t>mediate contact with First Response</w:t>
      </w:r>
      <w:r w:rsidR="000952F8" w:rsidRPr="00A97400">
        <w:t>.</w:t>
      </w:r>
      <w:r w:rsidR="00281838" w:rsidRPr="00A97400">
        <w:t xml:space="preserve"> If it is out of office hours</w:t>
      </w:r>
      <w:r w:rsidR="00483FDE" w:rsidRPr="00A97400">
        <w:t>,</w:t>
      </w:r>
      <w:r w:rsidR="00281838" w:rsidRPr="00A97400">
        <w:t xml:space="preserve"> contact the</w:t>
      </w:r>
      <w:r w:rsidR="00281838" w:rsidRPr="00A97400">
        <w:rPr>
          <w:color w:val="FF0000"/>
        </w:rPr>
        <w:t xml:space="preserve"> </w:t>
      </w:r>
      <w:r w:rsidR="00281838" w:rsidRPr="00A97400">
        <w:t>Emergency duty team.</w:t>
      </w:r>
    </w:p>
    <w:p w14:paraId="0AE7866B" w14:textId="77777777" w:rsidR="00F16DF2" w:rsidRDefault="00F16DF2" w:rsidP="00AF6601">
      <w:pPr>
        <w:pStyle w:val="BodyText2"/>
        <w:numPr>
          <w:ilvl w:val="0"/>
          <w:numId w:val="0"/>
        </w:numPr>
        <w:spacing w:after="0"/>
        <w:rPr>
          <w:b/>
          <w:sz w:val="32"/>
          <w:szCs w:val="32"/>
        </w:rPr>
      </w:pPr>
    </w:p>
    <w:p w14:paraId="041609B6" w14:textId="061D931B" w:rsidR="000952F8" w:rsidRPr="00AF6601" w:rsidRDefault="000952F8" w:rsidP="00AF6601">
      <w:pPr>
        <w:pStyle w:val="BodyText2"/>
        <w:numPr>
          <w:ilvl w:val="0"/>
          <w:numId w:val="0"/>
        </w:numPr>
        <w:spacing w:after="0"/>
        <w:rPr>
          <w:color w:val="FF0000"/>
        </w:rPr>
      </w:pPr>
      <w:r w:rsidRPr="003A72E6">
        <w:rPr>
          <w:b/>
          <w:sz w:val="32"/>
          <w:szCs w:val="32"/>
        </w:rPr>
        <w:t>Working with Children and Young People</w:t>
      </w:r>
    </w:p>
    <w:p w14:paraId="38645DC7" w14:textId="77777777" w:rsidR="00F22777" w:rsidRPr="00A97400" w:rsidRDefault="00F22777">
      <w:pPr>
        <w:pStyle w:val="BodyText2"/>
        <w:numPr>
          <w:ilvl w:val="0"/>
          <w:numId w:val="0"/>
        </w:numPr>
        <w:spacing w:after="0"/>
      </w:pPr>
    </w:p>
    <w:p w14:paraId="3FE49BAB" w14:textId="4BEFC218" w:rsidR="00930BBA" w:rsidRPr="00A97400" w:rsidRDefault="00965457" w:rsidP="00930BBA">
      <w:pPr>
        <w:rPr>
          <w:b/>
        </w:rPr>
      </w:pPr>
      <w:r w:rsidRPr="00A97400">
        <w:rPr>
          <w:b/>
        </w:rPr>
        <w:t>Recognising I</w:t>
      </w:r>
      <w:r w:rsidR="00930BBA" w:rsidRPr="00A97400">
        <w:rPr>
          <w:b/>
        </w:rPr>
        <w:t>nap</w:t>
      </w:r>
      <w:r w:rsidRPr="00A97400">
        <w:rPr>
          <w:b/>
        </w:rPr>
        <w:t>propriate Behaviour in S</w:t>
      </w:r>
      <w:r w:rsidR="00930BBA" w:rsidRPr="00A97400">
        <w:rPr>
          <w:b/>
        </w:rPr>
        <w:t>taff,</w:t>
      </w:r>
      <w:r w:rsidRPr="00A97400">
        <w:rPr>
          <w:b/>
        </w:rPr>
        <w:t xml:space="preserve"> V</w:t>
      </w:r>
      <w:r w:rsidR="00930BBA" w:rsidRPr="00A97400">
        <w:rPr>
          <w:b/>
        </w:rPr>
        <w:t>olunteers</w:t>
      </w:r>
      <w:r w:rsidRPr="00A97400">
        <w:rPr>
          <w:b/>
        </w:rPr>
        <w:t xml:space="preserve"> and Other A</w:t>
      </w:r>
      <w:r w:rsidR="00930BBA" w:rsidRPr="00A97400">
        <w:rPr>
          <w:b/>
        </w:rPr>
        <w:t>dults.</w:t>
      </w:r>
      <w:r w:rsidR="00DF02AD">
        <w:rPr>
          <w:b/>
        </w:rPr>
        <w:t xml:space="preserve"> </w:t>
      </w:r>
    </w:p>
    <w:p w14:paraId="135E58C4" w14:textId="77777777" w:rsidR="00D6597B" w:rsidRPr="00A97400" w:rsidRDefault="00D6597B" w:rsidP="00930BBA">
      <w:pPr>
        <w:rPr>
          <w:b/>
          <w:sz w:val="16"/>
          <w:szCs w:val="16"/>
        </w:rPr>
      </w:pPr>
    </w:p>
    <w:p w14:paraId="058A7B0E" w14:textId="77777777" w:rsidR="00930BBA" w:rsidRPr="00A97400" w:rsidRDefault="00930BBA" w:rsidP="00930BBA">
      <w:r w:rsidRPr="00A97400">
        <w:t>There is no guaranteed way to identify a person who will harm children. However, there are possible warning signs. These may include:</w:t>
      </w:r>
    </w:p>
    <w:p w14:paraId="566AFC72" w14:textId="77777777" w:rsidR="00930BBA" w:rsidRPr="00A97400" w:rsidRDefault="00930BBA" w:rsidP="00814475">
      <w:pPr>
        <w:numPr>
          <w:ilvl w:val="0"/>
          <w:numId w:val="22"/>
        </w:numPr>
      </w:pPr>
      <w:r w:rsidRPr="00A97400">
        <w:t>Paying an excessive amount of attention to a child or groups of children, providing presents, money or having favourites</w:t>
      </w:r>
      <w:r w:rsidR="00965457" w:rsidRPr="00A97400">
        <w:t>;</w:t>
      </w:r>
    </w:p>
    <w:p w14:paraId="32959544" w14:textId="77777777" w:rsidR="00930BBA" w:rsidRPr="00A97400" w:rsidRDefault="00930BBA" w:rsidP="00814475">
      <w:pPr>
        <w:numPr>
          <w:ilvl w:val="0"/>
          <w:numId w:val="22"/>
        </w:numPr>
      </w:pPr>
      <w:r w:rsidRPr="00A97400">
        <w:t>Seekin</w:t>
      </w:r>
      <w:r w:rsidR="00FB5F46" w:rsidRPr="00A97400">
        <w:t>g out vulnerable children, e</w:t>
      </w:r>
      <w:r w:rsidR="009019BF" w:rsidRPr="00A97400">
        <w:t>.</w:t>
      </w:r>
      <w:r w:rsidR="00FB5F46" w:rsidRPr="00A97400">
        <w:t>g</w:t>
      </w:r>
      <w:r w:rsidR="00C75585" w:rsidRPr="00A97400">
        <w:t>.</w:t>
      </w:r>
      <w:r w:rsidR="00F519B5" w:rsidRPr="00A97400">
        <w:t xml:space="preserve"> </w:t>
      </w:r>
      <w:r w:rsidRPr="00A97400">
        <w:t>disabled children</w:t>
      </w:r>
      <w:r w:rsidR="00965457" w:rsidRPr="00A97400">
        <w:t>;</w:t>
      </w:r>
    </w:p>
    <w:p w14:paraId="30C87622" w14:textId="77777777" w:rsidR="00930BBA" w:rsidRPr="00A97400" w:rsidRDefault="00930BBA" w:rsidP="00814475">
      <w:pPr>
        <w:numPr>
          <w:ilvl w:val="0"/>
          <w:numId w:val="22"/>
        </w:numPr>
      </w:pPr>
      <w:r w:rsidRPr="00A97400">
        <w:t>Trying to spend time alone with a particular child or group of children on a regular basis</w:t>
      </w:r>
      <w:r w:rsidR="00965457" w:rsidRPr="00A97400">
        <w:t>;</w:t>
      </w:r>
    </w:p>
    <w:p w14:paraId="622BDE8D" w14:textId="77777777" w:rsidR="00930BBA" w:rsidRPr="00A97400" w:rsidRDefault="00FB5F46" w:rsidP="00814475">
      <w:pPr>
        <w:numPr>
          <w:ilvl w:val="0"/>
          <w:numId w:val="22"/>
        </w:numPr>
      </w:pPr>
      <w:r w:rsidRPr="00A97400">
        <w:t>Making</w:t>
      </w:r>
      <w:r w:rsidR="00930BBA" w:rsidRPr="00A97400">
        <w:t xml:space="preserve"> inappropriate sexual comments</w:t>
      </w:r>
      <w:r w:rsidR="00965457" w:rsidRPr="00A97400">
        <w:t>;</w:t>
      </w:r>
    </w:p>
    <w:p w14:paraId="0BE33515" w14:textId="77777777" w:rsidR="00930BBA" w:rsidRPr="00A97400" w:rsidRDefault="00FB5F46" w:rsidP="00814475">
      <w:pPr>
        <w:numPr>
          <w:ilvl w:val="0"/>
          <w:numId w:val="22"/>
        </w:numPr>
      </w:pPr>
      <w:r w:rsidRPr="00A97400">
        <w:t>Sharing</w:t>
      </w:r>
      <w:r w:rsidR="00930BBA" w:rsidRPr="00A97400">
        <w:t xml:space="preserve"> inappropriate images</w:t>
      </w:r>
      <w:r w:rsidR="00965457" w:rsidRPr="00A97400">
        <w:t>;</w:t>
      </w:r>
    </w:p>
    <w:p w14:paraId="72BC7C9D" w14:textId="77777777" w:rsidR="00930BBA" w:rsidRPr="00A97400" w:rsidRDefault="00FB5F46" w:rsidP="00814475">
      <w:pPr>
        <w:numPr>
          <w:ilvl w:val="0"/>
          <w:numId w:val="22"/>
        </w:numPr>
      </w:pPr>
      <w:r w:rsidRPr="00A97400">
        <w:t xml:space="preserve">Being </w:t>
      </w:r>
      <w:r w:rsidR="00930BBA" w:rsidRPr="00A97400">
        <w:t>vague about where they have worked or when they have been employed</w:t>
      </w:r>
      <w:r w:rsidR="00965457" w:rsidRPr="00A97400">
        <w:t>;</w:t>
      </w:r>
    </w:p>
    <w:p w14:paraId="37A2442E" w14:textId="77777777" w:rsidR="00930BBA" w:rsidRPr="00A97400" w:rsidRDefault="00FB5F46" w:rsidP="00814475">
      <w:pPr>
        <w:numPr>
          <w:ilvl w:val="0"/>
          <w:numId w:val="22"/>
        </w:numPr>
      </w:pPr>
      <w:r w:rsidRPr="00A97400">
        <w:t>Encouraging</w:t>
      </w:r>
      <w:r w:rsidR="00965457" w:rsidRPr="00A97400">
        <w:t xml:space="preserve"> secretiveness.</w:t>
      </w:r>
    </w:p>
    <w:p w14:paraId="62EBF9A1" w14:textId="77777777" w:rsidR="00DD4520" w:rsidRPr="00A97400" w:rsidRDefault="00DD4520" w:rsidP="00DD4520">
      <w:pPr>
        <w:ind w:left="720"/>
      </w:pPr>
    </w:p>
    <w:p w14:paraId="4E3BB327" w14:textId="77777777" w:rsidR="00930BBA" w:rsidRPr="00A97400" w:rsidRDefault="00930BBA" w:rsidP="00930BBA">
      <w:r w:rsidRPr="00A97400">
        <w:t xml:space="preserve">There may be other sources of </w:t>
      </w:r>
      <w:r w:rsidR="00FB5F46" w:rsidRPr="00A97400">
        <w:t>concern;</w:t>
      </w:r>
      <w:r w:rsidRPr="00A97400">
        <w:t xml:space="preserve"> this is not a conclusive list. If you are concerned about another staff member or volunteer’s behaviour you need to pass t</w:t>
      </w:r>
      <w:r w:rsidR="00965457" w:rsidRPr="00A97400">
        <w:t>his on to the DSL.</w:t>
      </w:r>
    </w:p>
    <w:p w14:paraId="0C6C2CD5" w14:textId="77777777" w:rsidR="00930BBA" w:rsidRDefault="00930BBA">
      <w:pPr>
        <w:pStyle w:val="BodyText2"/>
        <w:numPr>
          <w:ilvl w:val="0"/>
          <w:numId w:val="0"/>
        </w:numPr>
        <w:spacing w:after="0"/>
        <w:rPr>
          <w:b/>
        </w:rPr>
      </w:pPr>
    </w:p>
    <w:p w14:paraId="15D4315E" w14:textId="1D252369" w:rsidR="00C04A50" w:rsidRPr="0058728C" w:rsidRDefault="00C04A50">
      <w:pPr>
        <w:pStyle w:val="BodyText2"/>
        <w:numPr>
          <w:ilvl w:val="0"/>
          <w:numId w:val="0"/>
        </w:numPr>
        <w:spacing w:after="0"/>
        <w:rPr>
          <w:b/>
          <w:highlight w:val="magenta"/>
        </w:rPr>
      </w:pPr>
      <w:r w:rsidRPr="0058728C">
        <w:rPr>
          <w:b/>
          <w:highlight w:val="magenta"/>
        </w:rPr>
        <w:t>Staff Allegations and Low-Level concerns</w:t>
      </w:r>
    </w:p>
    <w:p w14:paraId="205AED41" w14:textId="00830CC8" w:rsidR="0058728C" w:rsidRPr="0058728C" w:rsidRDefault="0058728C" w:rsidP="00814475">
      <w:pPr>
        <w:pStyle w:val="BodyText2"/>
        <w:numPr>
          <w:ilvl w:val="0"/>
          <w:numId w:val="31"/>
        </w:numPr>
        <w:spacing w:after="0"/>
        <w:rPr>
          <w:bCs/>
          <w:highlight w:val="magenta"/>
        </w:rPr>
      </w:pPr>
      <w:r w:rsidRPr="0058728C">
        <w:rPr>
          <w:bCs/>
          <w:highlight w:val="magenta"/>
        </w:rPr>
        <w:t xml:space="preserve">Staff member notices a concern </w:t>
      </w:r>
    </w:p>
    <w:p w14:paraId="17F247ED" w14:textId="038D11DA" w:rsidR="00C04A50" w:rsidRPr="0058728C" w:rsidRDefault="00C04A50" w:rsidP="00814475">
      <w:pPr>
        <w:pStyle w:val="BodyText2"/>
        <w:numPr>
          <w:ilvl w:val="0"/>
          <w:numId w:val="29"/>
        </w:numPr>
        <w:spacing w:after="0"/>
        <w:rPr>
          <w:bCs/>
          <w:highlight w:val="magenta"/>
        </w:rPr>
      </w:pPr>
      <w:r w:rsidRPr="0058728C">
        <w:rPr>
          <w:bCs/>
          <w:highlight w:val="magenta"/>
        </w:rPr>
        <w:t>Staff member records their concerns about another staff member or volunteers conduct and reports this to the DSL</w:t>
      </w:r>
    </w:p>
    <w:p w14:paraId="49C3E9D9" w14:textId="570EA3FF" w:rsidR="00C04A50" w:rsidRPr="0058728C" w:rsidRDefault="00C04A50" w:rsidP="00814475">
      <w:pPr>
        <w:pStyle w:val="BodyText2"/>
        <w:numPr>
          <w:ilvl w:val="0"/>
          <w:numId w:val="29"/>
        </w:numPr>
        <w:spacing w:after="0"/>
        <w:rPr>
          <w:bCs/>
          <w:highlight w:val="magenta"/>
        </w:rPr>
      </w:pPr>
      <w:r w:rsidRPr="0058728C">
        <w:rPr>
          <w:bCs/>
          <w:highlight w:val="magenta"/>
        </w:rPr>
        <w:t>The DSL must assess whether the reported behaviour meets the harm test:</w:t>
      </w:r>
    </w:p>
    <w:p w14:paraId="34D077FE" w14:textId="530F93E6" w:rsidR="00C04A50" w:rsidRPr="00C04A50" w:rsidRDefault="00C04A50" w:rsidP="00C04A50">
      <w:pPr>
        <w:rPr>
          <w:b/>
          <w:bCs/>
        </w:rPr>
      </w:pPr>
      <w:r w:rsidRPr="0058728C">
        <w:rPr>
          <w:b/>
          <w:bCs/>
          <w:highlight w:val="magenta"/>
        </w:rPr>
        <w:t xml:space="preserve">Definition of harm test </w:t>
      </w:r>
      <w:r w:rsidR="008804DB" w:rsidRPr="0058728C">
        <w:rPr>
          <w:b/>
          <w:bCs/>
          <w:highlight w:val="magenta"/>
        </w:rPr>
        <w:t xml:space="preserve">- </w:t>
      </w:r>
      <w:r w:rsidRPr="0058728C">
        <w:rPr>
          <w:b/>
          <w:bCs/>
          <w:highlight w:val="magenta"/>
        </w:rPr>
        <w:t>Staff allegation</w:t>
      </w:r>
    </w:p>
    <w:p w14:paraId="3C9816A7" w14:textId="77777777" w:rsidR="00C04A50" w:rsidRPr="00A97400" w:rsidRDefault="00C04A50" w:rsidP="00C04A50">
      <w:r w:rsidRPr="00A97400">
        <w:t>If it appears or has been reported (e.g.: by a parent/carer or another child) that a staff member or volunteer has:</w:t>
      </w:r>
    </w:p>
    <w:p w14:paraId="31A9D42B" w14:textId="77777777" w:rsidR="00C04A50" w:rsidRPr="00A97400" w:rsidRDefault="00C04A50" w:rsidP="00C04A50">
      <w:pPr>
        <w:numPr>
          <w:ilvl w:val="0"/>
          <w:numId w:val="1"/>
        </w:numPr>
      </w:pPr>
      <w:r w:rsidRPr="00A97400">
        <w:t>behaved in a way that has harmed a child, or may have harmed a child, or;</w:t>
      </w:r>
    </w:p>
    <w:p w14:paraId="5B3D44BE" w14:textId="77777777" w:rsidR="00C04A50" w:rsidRPr="00A97400" w:rsidRDefault="00C04A50" w:rsidP="00C04A50">
      <w:pPr>
        <w:numPr>
          <w:ilvl w:val="0"/>
          <w:numId w:val="1"/>
        </w:numPr>
      </w:pPr>
      <w:r w:rsidRPr="00A97400">
        <w:lastRenderedPageBreak/>
        <w:t>possibly committed a criminal offence against or related to a child, or;</w:t>
      </w:r>
    </w:p>
    <w:p w14:paraId="58832608" w14:textId="77777777" w:rsidR="00C04A50" w:rsidRDefault="00C04A50" w:rsidP="00C04A50">
      <w:pPr>
        <w:numPr>
          <w:ilvl w:val="0"/>
          <w:numId w:val="1"/>
        </w:numPr>
      </w:pPr>
      <w:r w:rsidRPr="009B3C5A">
        <w:t>behaved towards a child or children in a way that indicates he or she may pose a risk of harm to children;</w:t>
      </w:r>
    </w:p>
    <w:p w14:paraId="3A56E828" w14:textId="77777777" w:rsidR="00C04A50" w:rsidRDefault="00C04A50" w:rsidP="00C04A50">
      <w:pPr>
        <w:numPr>
          <w:ilvl w:val="0"/>
          <w:numId w:val="1"/>
        </w:numPr>
      </w:pPr>
      <w:r w:rsidRPr="009B3C5A">
        <w:t>behaved or may have behaved in a way that indicates they may not be suitable to work with children.</w:t>
      </w:r>
    </w:p>
    <w:p w14:paraId="63DCA472" w14:textId="77777777" w:rsidR="00C04A50" w:rsidRDefault="00C04A50" w:rsidP="00C04A50"/>
    <w:p w14:paraId="5B18B08C" w14:textId="075E9DEB" w:rsidR="00C04A50" w:rsidRPr="00C04A50" w:rsidRDefault="00E26101" w:rsidP="00C04A50">
      <w:pPr>
        <w:rPr>
          <w:b/>
          <w:bCs/>
        </w:rPr>
      </w:pPr>
      <w:r w:rsidRPr="0058728C">
        <w:rPr>
          <w:b/>
          <w:bCs/>
          <w:highlight w:val="magenta"/>
        </w:rPr>
        <w:t xml:space="preserve">Staff Allegation: </w:t>
      </w:r>
      <w:r w:rsidR="00C04A50" w:rsidRPr="0058728C">
        <w:rPr>
          <w:b/>
          <w:bCs/>
          <w:highlight w:val="magenta"/>
        </w:rPr>
        <w:t>If the harm test is met or is possibly met:</w:t>
      </w:r>
    </w:p>
    <w:p w14:paraId="4D1AACE6" w14:textId="77777777" w:rsidR="00C04A50" w:rsidRPr="00A97400" w:rsidRDefault="00C04A50" w:rsidP="00814475">
      <w:pPr>
        <w:pStyle w:val="BodyText2"/>
        <w:numPr>
          <w:ilvl w:val="0"/>
          <w:numId w:val="30"/>
        </w:numPr>
        <w:spacing w:after="0"/>
      </w:pPr>
      <w:r w:rsidRPr="00A97400">
        <w:t xml:space="preserve">The DSL should take steps to ensure that during the remainder of the working day that particular member of staff is not left in sole charge of any child or children;  </w:t>
      </w:r>
    </w:p>
    <w:p w14:paraId="1367D1AB" w14:textId="77777777" w:rsidR="00C04A50" w:rsidRPr="00A97400" w:rsidRDefault="00C04A50" w:rsidP="00814475">
      <w:pPr>
        <w:pStyle w:val="BodyText2"/>
        <w:numPr>
          <w:ilvl w:val="0"/>
          <w:numId w:val="30"/>
        </w:numPr>
        <w:spacing w:after="0"/>
      </w:pPr>
      <w:r w:rsidRPr="00A97400">
        <w:t xml:space="preserve">At the earliest opportunity, the DSL must contact the setting’s Child Protection Officer - see list in Appendix A;  </w:t>
      </w:r>
    </w:p>
    <w:p w14:paraId="5DC71F65" w14:textId="77777777" w:rsidR="00C04A50" w:rsidRDefault="00C04A50" w:rsidP="00814475">
      <w:pPr>
        <w:pStyle w:val="BodyText2"/>
        <w:numPr>
          <w:ilvl w:val="0"/>
          <w:numId w:val="30"/>
        </w:numPr>
        <w:spacing w:after="0"/>
      </w:pPr>
      <w:r w:rsidRPr="00A97400">
        <w:t>It may be clear in some cases, where a child has been injured and/or there is clear evidence of significant harm or risk of significant harm, an immediate referral must be made to the police, First Response or emergency services. In addition:</w:t>
      </w:r>
    </w:p>
    <w:p w14:paraId="79FD4B66" w14:textId="6EE18C0F" w:rsidR="00C04A50" w:rsidRDefault="00C04A50" w:rsidP="00814475">
      <w:pPr>
        <w:pStyle w:val="BodyText2"/>
        <w:numPr>
          <w:ilvl w:val="0"/>
          <w:numId w:val="30"/>
        </w:numPr>
        <w:spacing w:after="0"/>
      </w:pPr>
      <w:r w:rsidRPr="00A97400">
        <w:t>Either the DSL or the Child Protection Officer must then contact the Local Authority Designated Officer (LADO)</w:t>
      </w:r>
      <w:r w:rsidRPr="00C04A50">
        <w:rPr>
          <w:rFonts w:cs="Arial"/>
          <w:lang w:val="en"/>
        </w:rPr>
        <w:t xml:space="preserve"> WITHIN 1 WORKING DAY of receiving the report of an allegation, </w:t>
      </w:r>
      <w:r w:rsidRPr="00E26101">
        <w:rPr>
          <w:rFonts w:cs="Arial"/>
          <w:b/>
          <w:bCs/>
          <w:lang w:val="en"/>
        </w:rPr>
        <w:t>using the online LADO referral form.</w:t>
      </w:r>
      <w:r w:rsidRPr="00C04A50">
        <w:rPr>
          <w:rFonts w:cs="Arial"/>
          <w:lang w:val="en"/>
        </w:rPr>
        <w:t xml:space="preserve"> </w:t>
      </w:r>
      <w:hyperlink r:id="rId19" w:history="1">
        <w:r w:rsidRPr="003303E2">
          <w:rPr>
            <w:rStyle w:val="Hyperlink"/>
          </w:rPr>
          <w:t>1-lado-referral-form-kbsp-oct22.doc (live.com)</w:t>
        </w:r>
      </w:hyperlink>
    </w:p>
    <w:p w14:paraId="34CB9ED9" w14:textId="77777777" w:rsidR="0058728C" w:rsidRPr="00A97400" w:rsidRDefault="0058728C" w:rsidP="0058728C">
      <w:pPr>
        <w:pStyle w:val="BodyText2"/>
        <w:numPr>
          <w:ilvl w:val="0"/>
          <w:numId w:val="0"/>
        </w:numPr>
        <w:spacing w:after="0"/>
        <w:ind w:left="720"/>
      </w:pPr>
    </w:p>
    <w:p w14:paraId="64F01C66" w14:textId="09037BE1" w:rsidR="00C04A50" w:rsidRDefault="00C04A50" w:rsidP="00C04A50">
      <w:pPr>
        <w:pStyle w:val="BodyText2"/>
        <w:numPr>
          <w:ilvl w:val="0"/>
          <w:numId w:val="0"/>
        </w:numPr>
        <w:spacing w:after="0"/>
        <w:ind w:left="360"/>
        <w:jc w:val="center"/>
        <w:rPr>
          <w:b/>
          <w:color w:val="FF0000"/>
          <w:szCs w:val="28"/>
        </w:rPr>
      </w:pPr>
      <w:r w:rsidRPr="00C04A50">
        <w:rPr>
          <w:b/>
          <w:color w:val="FF0000"/>
          <w:szCs w:val="28"/>
        </w:rPr>
        <w:t xml:space="preserve">The LADO </w:t>
      </w:r>
      <w:r w:rsidRPr="00C04A50">
        <w:rPr>
          <w:b/>
          <w:color w:val="FF0000"/>
          <w:szCs w:val="28"/>
          <w:u w:val="single"/>
        </w:rPr>
        <w:t>MUST</w:t>
      </w:r>
      <w:r w:rsidRPr="00C04A50">
        <w:rPr>
          <w:b/>
          <w:color w:val="FF0000"/>
          <w:szCs w:val="28"/>
        </w:rPr>
        <w:t xml:space="preserve"> be involved and consulted on </w:t>
      </w:r>
      <w:r w:rsidRPr="00C04A50">
        <w:rPr>
          <w:b/>
          <w:color w:val="FF0000"/>
          <w:szCs w:val="28"/>
          <w:u w:val="single"/>
        </w:rPr>
        <w:t>ALL</w:t>
      </w:r>
      <w:r w:rsidRPr="00C04A50">
        <w:rPr>
          <w:b/>
          <w:color w:val="FF0000"/>
          <w:szCs w:val="28"/>
        </w:rPr>
        <w:t xml:space="preserve"> staff allegation incidents that may meet the harm threshold before an investigation of any type occurs.</w:t>
      </w:r>
    </w:p>
    <w:p w14:paraId="43DED647" w14:textId="77777777" w:rsidR="00E26101" w:rsidRDefault="00E26101" w:rsidP="00E26101">
      <w:pPr>
        <w:pStyle w:val="BodyText2"/>
        <w:numPr>
          <w:ilvl w:val="0"/>
          <w:numId w:val="0"/>
        </w:numPr>
        <w:spacing w:after="0"/>
        <w:ind w:left="360"/>
        <w:rPr>
          <w:b/>
          <w:color w:val="FF0000"/>
          <w:szCs w:val="28"/>
        </w:rPr>
      </w:pPr>
    </w:p>
    <w:p w14:paraId="33EDA639" w14:textId="4D0525C9" w:rsidR="00E26101" w:rsidRPr="00E26101" w:rsidRDefault="00E26101" w:rsidP="00E26101">
      <w:pPr>
        <w:pStyle w:val="BodyText2"/>
        <w:numPr>
          <w:ilvl w:val="0"/>
          <w:numId w:val="0"/>
        </w:numPr>
        <w:spacing w:after="0"/>
        <w:ind w:left="360"/>
        <w:rPr>
          <w:bCs/>
          <w:szCs w:val="28"/>
        </w:rPr>
      </w:pPr>
      <w:r w:rsidRPr="00E26101">
        <w:rPr>
          <w:bCs/>
          <w:szCs w:val="28"/>
        </w:rPr>
        <w:t>Initial contact is to be made using the online form, further contact may be made:</w:t>
      </w:r>
    </w:p>
    <w:p w14:paraId="4532BFD0" w14:textId="77777777" w:rsidR="00E26101" w:rsidRPr="00A97400" w:rsidRDefault="00E26101" w:rsidP="00E26101">
      <w:pPr>
        <w:pStyle w:val="BodyText"/>
        <w:numPr>
          <w:ilvl w:val="0"/>
          <w:numId w:val="0"/>
        </w:numPr>
        <w:ind w:left="720" w:firstLine="720"/>
        <w:jc w:val="center"/>
        <w:rPr>
          <w:b/>
          <w:szCs w:val="28"/>
        </w:rPr>
      </w:pPr>
      <w:r w:rsidRPr="00A97400">
        <w:rPr>
          <w:b/>
          <w:szCs w:val="28"/>
        </w:rPr>
        <w:t>Local Authority Designated Officer (LADO)</w:t>
      </w:r>
    </w:p>
    <w:p w14:paraId="46F57151" w14:textId="77777777" w:rsidR="00E26101" w:rsidRPr="00A97400" w:rsidRDefault="00E26101" w:rsidP="00E26101">
      <w:pPr>
        <w:pStyle w:val="BodyText"/>
        <w:numPr>
          <w:ilvl w:val="0"/>
          <w:numId w:val="0"/>
        </w:numPr>
        <w:ind w:left="720" w:firstLine="720"/>
        <w:jc w:val="center"/>
        <w:rPr>
          <w:rFonts w:cs="Arial"/>
          <w:b/>
          <w:bCs/>
          <w:szCs w:val="28"/>
        </w:rPr>
      </w:pPr>
      <w:r w:rsidRPr="00A97400">
        <w:rPr>
          <w:b/>
          <w:szCs w:val="28"/>
        </w:rPr>
        <w:t>Telephone:</w:t>
      </w:r>
      <w:r w:rsidRPr="00A97400">
        <w:rPr>
          <w:szCs w:val="28"/>
        </w:rPr>
        <w:t xml:space="preserve"> </w:t>
      </w:r>
      <w:r w:rsidRPr="00A97400">
        <w:rPr>
          <w:rFonts w:cs="Arial"/>
          <w:b/>
          <w:bCs/>
          <w:szCs w:val="28"/>
        </w:rPr>
        <w:t>0117 903 7795 or Work Mobile: 07795 091020</w:t>
      </w:r>
    </w:p>
    <w:p w14:paraId="7F12D161" w14:textId="26AAECB7" w:rsidR="00E26101" w:rsidRPr="003303E2" w:rsidRDefault="00E26101" w:rsidP="00C04A50">
      <w:pPr>
        <w:pStyle w:val="BodyText2"/>
        <w:numPr>
          <w:ilvl w:val="0"/>
          <w:numId w:val="0"/>
        </w:numPr>
        <w:spacing w:after="0"/>
        <w:ind w:left="360"/>
        <w:jc w:val="center"/>
        <w:rPr>
          <w:b/>
          <w:color w:val="FF0000"/>
          <w:szCs w:val="28"/>
        </w:rPr>
      </w:pPr>
      <w:r w:rsidRPr="00E26101">
        <w:rPr>
          <w:b/>
          <w:color w:val="FF0000"/>
          <w:szCs w:val="28"/>
        </w:rPr>
        <w:t>Email: </w:t>
      </w:r>
      <w:hyperlink r:id="rId20" w:history="1">
        <w:r w:rsidRPr="00E26101">
          <w:rPr>
            <w:rStyle w:val="Hyperlink"/>
            <w:b/>
            <w:szCs w:val="28"/>
          </w:rPr>
          <w:t>LADO@bristol.gov.uk</w:t>
        </w:r>
      </w:hyperlink>
    </w:p>
    <w:p w14:paraId="779F8E76" w14:textId="77777777" w:rsidR="00F22777" w:rsidRPr="00A97400" w:rsidRDefault="00F22777"/>
    <w:p w14:paraId="7818863E" w14:textId="77777777" w:rsidR="00F22777" w:rsidRPr="00A97400" w:rsidRDefault="00F22777">
      <w:pPr>
        <w:pStyle w:val="BodyText2"/>
        <w:numPr>
          <w:ilvl w:val="0"/>
          <w:numId w:val="0"/>
        </w:numPr>
        <w:spacing w:after="0"/>
        <w:ind w:left="360" w:hanging="360"/>
        <w:rPr>
          <w:b/>
        </w:rPr>
      </w:pPr>
    </w:p>
    <w:p w14:paraId="486C70EC" w14:textId="77777777" w:rsidR="00F22777" w:rsidRPr="002970DE" w:rsidRDefault="00965457" w:rsidP="00814475">
      <w:pPr>
        <w:pStyle w:val="BodyText2"/>
        <w:numPr>
          <w:ilvl w:val="0"/>
          <w:numId w:val="15"/>
        </w:numPr>
        <w:spacing w:after="0"/>
        <w:ind w:left="357" w:hanging="357"/>
        <w:rPr>
          <w:u w:val="single"/>
        </w:rPr>
      </w:pPr>
      <w:r w:rsidRPr="002970DE">
        <w:t>The setting must</w:t>
      </w:r>
      <w:r w:rsidR="00F22777" w:rsidRPr="002970DE">
        <w:t xml:space="preserve"> follow the LADO’s advice on how to deal with allegations against staff.</w:t>
      </w:r>
      <w:r w:rsidR="00971ED3" w:rsidRPr="002970DE">
        <w:t xml:space="preserve">  </w:t>
      </w:r>
      <w:r w:rsidR="00971ED3" w:rsidRPr="002970DE">
        <w:rPr>
          <w:b/>
        </w:rPr>
        <w:t xml:space="preserve">Note:  </w:t>
      </w:r>
      <w:r w:rsidR="00971ED3" w:rsidRPr="002970DE">
        <w:rPr>
          <w:u w:val="single"/>
        </w:rPr>
        <w:t>Do not start any investigation into the allegation un</w:t>
      </w:r>
      <w:r w:rsidR="007D0A8E" w:rsidRPr="002970DE">
        <w:rPr>
          <w:u w:val="single"/>
        </w:rPr>
        <w:t>til the LADO has been contacted;</w:t>
      </w:r>
    </w:p>
    <w:p w14:paraId="6CC751A2" w14:textId="77777777" w:rsidR="0039111E" w:rsidRPr="00A97400" w:rsidRDefault="007D0A8E" w:rsidP="00814475">
      <w:pPr>
        <w:pStyle w:val="BodyText2"/>
        <w:numPr>
          <w:ilvl w:val="0"/>
          <w:numId w:val="15"/>
        </w:numPr>
        <w:spacing w:after="0"/>
        <w:ind w:left="357" w:hanging="357"/>
      </w:pPr>
      <w:r w:rsidRPr="00A97400">
        <w:t>If the allegation hasn’t been made by the parent/carer, t</w:t>
      </w:r>
      <w:r w:rsidR="0039111E" w:rsidRPr="00A97400">
        <w:t xml:space="preserve">he setting should take advice from the LADO on how and when to </w:t>
      </w:r>
      <w:r w:rsidRPr="00A97400">
        <w:t>inform them;</w:t>
      </w:r>
    </w:p>
    <w:p w14:paraId="71A39402" w14:textId="77777777" w:rsidR="00F22777" w:rsidRPr="00A97400" w:rsidRDefault="00895FC3" w:rsidP="00814475">
      <w:pPr>
        <w:pStyle w:val="BodyText2"/>
        <w:numPr>
          <w:ilvl w:val="0"/>
          <w:numId w:val="15"/>
        </w:numPr>
        <w:spacing w:after="0"/>
        <w:ind w:left="357" w:hanging="357"/>
      </w:pPr>
      <w:r w:rsidRPr="00A97400">
        <w:lastRenderedPageBreak/>
        <w:t xml:space="preserve">The setting is required to inform </w:t>
      </w:r>
      <w:r w:rsidR="00F22777" w:rsidRPr="00A97400">
        <w:t>OFSTED of any allegations of abuse against a member of staff, student or volunteer, or any abuse that is alleged to have taken place on the premises or during a visit or outing</w:t>
      </w:r>
      <w:r w:rsidR="0039111E" w:rsidRPr="00A97400">
        <w:t xml:space="preserve"> within 14 days</w:t>
      </w:r>
      <w:r w:rsidR="00DD4520" w:rsidRPr="00A97400">
        <w:t>. (S</w:t>
      </w:r>
      <w:r w:rsidR="00F22777" w:rsidRPr="00A97400">
        <w:t>ee Appendix A)</w:t>
      </w:r>
      <w:r w:rsidR="007D0A8E" w:rsidRPr="00A97400">
        <w:t>;</w:t>
      </w:r>
    </w:p>
    <w:p w14:paraId="1BDC3799" w14:textId="56B204A2" w:rsidR="0024147F" w:rsidRDefault="0024147F" w:rsidP="00814475">
      <w:pPr>
        <w:numPr>
          <w:ilvl w:val="0"/>
          <w:numId w:val="17"/>
        </w:numPr>
      </w:pPr>
      <w:r w:rsidRPr="00A97400">
        <w:t xml:space="preserve">If the concern is regarding the </w:t>
      </w:r>
      <w:r w:rsidR="007D0A8E" w:rsidRPr="00A97400">
        <w:t>DSL</w:t>
      </w:r>
      <w:r w:rsidRPr="00A97400">
        <w:t>, the above procedure will be followed but the report w</w:t>
      </w:r>
      <w:r w:rsidR="007D0A8E" w:rsidRPr="00A97400">
        <w:t>ill be made to the Deputy DSL</w:t>
      </w:r>
      <w:r w:rsidRPr="00A97400">
        <w:t>/</w:t>
      </w:r>
      <w:r w:rsidR="00895FC3" w:rsidRPr="00A97400">
        <w:t>Child Protection Officer</w:t>
      </w:r>
      <w:r w:rsidRPr="00A97400">
        <w:t>.</w:t>
      </w:r>
    </w:p>
    <w:p w14:paraId="7C75A3DD" w14:textId="77777777" w:rsidR="005562BA" w:rsidRPr="00A97400" w:rsidRDefault="005562BA" w:rsidP="005562BA"/>
    <w:p w14:paraId="44F69B9A" w14:textId="4391DD3A" w:rsidR="00F22777" w:rsidRPr="004C7601" w:rsidRDefault="005562BA">
      <w:pPr>
        <w:pStyle w:val="Footer"/>
        <w:tabs>
          <w:tab w:val="clear" w:pos="4153"/>
          <w:tab w:val="clear" w:pos="8306"/>
        </w:tabs>
        <w:rPr>
          <w:b/>
          <w:bCs/>
        </w:rPr>
      </w:pPr>
      <w:r w:rsidRPr="004C7601">
        <w:rPr>
          <w:b/>
          <w:bCs/>
        </w:rPr>
        <w:t>Low-level concerns</w:t>
      </w:r>
    </w:p>
    <w:p w14:paraId="3B97E2B0" w14:textId="240D0F02" w:rsidR="005562BA" w:rsidRPr="00033419" w:rsidRDefault="005562BA" w:rsidP="005562BA">
      <w:pPr>
        <w:pStyle w:val="Footer"/>
      </w:pPr>
      <w:r w:rsidRPr="004C7601">
        <w:t>A low-level concern is a concern</w:t>
      </w:r>
      <w:r w:rsidR="0058728C">
        <w:t xml:space="preserve"> about </w:t>
      </w:r>
      <w:r w:rsidR="0058728C" w:rsidRPr="0058728C">
        <w:rPr>
          <w:highlight w:val="magenta"/>
        </w:rPr>
        <w:t>behaviour or conduct</w:t>
      </w:r>
      <w:r w:rsidRPr="004C7601">
        <w:t xml:space="preserve">, no matter how small, </w:t>
      </w:r>
      <w:r w:rsidR="00033419" w:rsidRPr="004C7601">
        <w:t>that is inconsistent with the staff code of conduct, including inappropriate conduct outside of work. Where a concern does not meet the harm threshold it will be dealt with under our low-level concerns policy and procedure</w:t>
      </w:r>
      <w:r w:rsidR="00033419" w:rsidRPr="003303E2">
        <w:t>.</w:t>
      </w:r>
      <w:r w:rsidR="00D60272" w:rsidRPr="003303E2">
        <w:t xml:space="preserve"> If a setting is uncertain if a concern is at a low level or staff allegation level</w:t>
      </w:r>
      <w:r w:rsidR="00300176" w:rsidRPr="003303E2">
        <w:t>,</w:t>
      </w:r>
      <w:r w:rsidR="00D60272" w:rsidRPr="003303E2">
        <w:t xml:space="preserve"> a professional discussion with the LADO should be sought.</w:t>
      </w:r>
      <w:r w:rsidR="00E26101">
        <w:t xml:space="preserve"> </w:t>
      </w:r>
    </w:p>
    <w:p w14:paraId="7E23EEEC" w14:textId="77777777" w:rsidR="005562BA" w:rsidRPr="005562BA" w:rsidRDefault="005562BA">
      <w:pPr>
        <w:pStyle w:val="Footer"/>
        <w:tabs>
          <w:tab w:val="clear" w:pos="4153"/>
          <w:tab w:val="clear" w:pos="8306"/>
        </w:tabs>
        <w:rPr>
          <w:b/>
          <w:bCs/>
        </w:rPr>
      </w:pPr>
    </w:p>
    <w:p w14:paraId="738593A1" w14:textId="77777777" w:rsidR="00F22777" w:rsidRPr="00A97400" w:rsidRDefault="00F22777">
      <w:pPr>
        <w:pStyle w:val="Heading6"/>
      </w:pPr>
      <w:r w:rsidRPr="00A97400">
        <w:t>Support to Staff and Volunteers</w:t>
      </w:r>
    </w:p>
    <w:p w14:paraId="6E45C0B2" w14:textId="77777777" w:rsidR="00F22777" w:rsidRPr="00A97400" w:rsidRDefault="007D0A8E">
      <w:r w:rsidRPr="00A97400">
        <w:t>The M</w:t>
      </w:r>
      <w:r w:rsidR="00F22777" w:rsidRPr="00A97400">
        <w:t>a</w:t>
      </w:r>
      <w:r w:rsidRPr="00A97400">
        <w:t>nagement C</w:t>
      </w:r>
      <w:r w:rsidR="00F22777" w:rsidRPr="00A97400">
        <w:t>ommittee</w:t>
      </w:r>
      <w:r w:rsidRPr="00A97400">
        <w:t>/Registered Person</w:t>
      </w:r>
      <w:r w:rsidR="00F22777" w:rsidRPr="00A97400">
        <w:t xml:space="preserve"> will fully support all members of staff in following this procedure. Following an allegation or investigation:</w:t>
      </w:r>
    </w:p>
    <w:p w14:paraId="5F07D11E" w14:textId="77777777" w:rsidR="00F22777" w:rsidRPr="00A97400" w:rsidRDefault="00F22777">
      <w:pPr>
        <w:rPr>
          <w:sz w:val="16"/>
        </w:rPr>
      </w:pPr>
    </w:p>
    <w:p w14:paraId="541980E8" w14:textId="77777777" w:rsidR="00F22777" w:rsidRPr="00A97400" w:rsidRDefault="00F22777" w:rsidP="00814475">
      <w:pPr>
        <w:numPr>
          <w:ilvl w:val="0"/>
          <w:numId w:val="16"/>
        </w:numPr>
      </w:pPr>
      <w:r w:rsidRPr="00A97400">
        <w:t>Staff and volunteers</w:t>
      </w:r>
      <w:r w:rsidR="005F520C" w:rsidRPr="00A97400">
        <w:t xml:space="preserve"> who work with issues of child protection may themselves need support in dealing with the emotional distress this can cause. They </w:t>
      </w:r>
      <w:r w:rsidRPr="00A97400">
        <w:t xml:space="preserve">can talk to the </w:t>
      </w:r>
      <w:r w:rsidR="00DD4520" w:rsidRPr="00A97400">
        <w:t xml:space="preserve">setting’s </w:t>
      </w:r>
      <w:r w:rsidR="007D0A8E" w:rsidRPr="00A97400">
        <w:t xml:space="preserve">DSL or </w:t>
      </w:r>
      <w:r w:rsidR="00895FC3" w:rsidRPr="00A97400">
        <w:t xml:space="preserve">Child Protection </w:t>
      </w:r>
      <w:r w:rsidR="008A509E" w:rsidRPr="00A97400">
        <w:t xml:space="preserve">Officer </w:t>
      </w:r>
      <w:r w:rsidRPr="00A97400">
        <w:t>and any of the appropriat</w:t>
      </w:r>
      <w:r w:rsidR="007D0A8E" w:rsidRPr="00A97400">
        <w:t>e agencies listed in Appendix A;</w:t>
      </w:r>
    </w:p>
    <w:p w14:paraId="3628A5E4" w14:textId="77777777" w:rsidR="0016777C" w:rsidRDefault="0016777C" w:rsidP="00814475">
      <w:pPr>
        <w:numPr>
          <w:ilvl w:val="0"/>
          <w:numId w:val="16"/>
        </w:numPr>
      </w:pPr>
      <w:r w:rsidRPr="00A97400">
        <w:t xml:space="preserve">Staff, volunteers or management members may also be subject to allegations of abusing children in relation to their work for the setting. While support will be offered to these individuals by the setting, we will ensure that the agency dealing with the matter is given all assistance in pursuing any investigation and the Bristol LADO will be informed. The </w:t>
      </w:r>
      <w:r w:rsidR="005F520C" w:rsidRPr="00A97400">
        <w:t>disciplinary procedure may be implemented.</w:t>
      </w:r>
    </w:p>
    <w:p w14:paraId="3C41A293" w14:textId="266FA818" w:rsidR="003D576A" w:rsidRPr="009B3C5A" w:rsidRDefault="003D576A" w:rsidP="00814475">
      <w:pPr>
        <w:numPr>
          <w:ilvl w:val="0"/>
          <w:numId w:val="16"/>
        </w:numPr>
      </w:pPr>
      <w:r w:rsidRPr="009B3C5A">
        <w:t>Staff and volunteers may also experience abuse outside of the work setting. They can talk to the setting’s DSL or line manager to seek support. E.g. Domestic Abuse</w:t>
      </w:r>
    </w:p>
    <w:p w14:paraId="41508A3C" w14:textId="77777777" w:rsidR="009C6476" w:rsidRPr="00A97400" w:rsidRDefault="009C6476">
      <w:pPr>
        <w:pStyle w:val="Heading6"/>
      </w:pPr>
    </w:p>
    <w:p w14:paraId="070C5B3E" w14:textId="77777777" w:rsidR="00F22777" w:rsidRPr="00A97400" w:rsidRDefault="00F22777">
      <w:pPr>
        <w:pStyle w:val="Heading6"/>
      </w:pPr>
      <w:r w:rsidRPr="00A97400">
        <w:t xml:space="preserve">Recruitment </w:t>
      </w:r>
      <w:r w:rsidR="004C0A55" w:rsidRPr="00A97400">
        <w:t>and E</w:t>
      </w:r>
      <w:r w:rsidR="00B5282F" w:rsidRPr="00A97400">
        <w:t xml:space="preserve">mployment </w:t>
      </w:r>
      <w:r w:rsidRPr="00A97400">
        <w:t>of Staff and Volunteers</w:t>
      </w:r>
    </w:p>
    <w:p w14:paraId="382AFC49" w14:textId="77777777" w:rsidR="0058728C" w:rsidRDefault="00F22777" w:rsidP="0058728C">
      <w:pPr>
        <w:pStyle w:val="BodyText"/>
        <w:numPr>
          <w:ilvl w:val="0"/>
          <w:numId w:val="0"/>
        </w:numPr>
      </w:pPr>
      <w:r w:rsidRPr="00A97400">
        <w:t xml:space="preserve">We acknowledge that paedophiles and those that pose a threat to children may be attracted to employment that allows them access to children and young people.  As part of this </w:t>
      </w:r>
      <w:r w:rsidR="0058728C" w:rsidRPr="00A97400">
        <w:t>policy,</w:t>
      </w:r>
      <w:r w:rsidRPr="00A97400">
        <w:t xml:space="preserve"> we will ensure that people working with the children are safe to do so. </w:t>
      </w:r>
    </w:p>
    <w:p w14:paraId="59A5D3B0" w14:textId="6B550844" w:rsidR="00300176" w:rsidRDefault="00300176" w:rsidP="00814475">
      <w:pPr>
        <w:pStyle w:val="BodyText"/>
        <w:numPr>
          <w:ilvl w:val="0"/>
          <w:numId w:val="32"/>
        </w:numPr>
      </w:pPr>
      <w:r w:rsidRPr="0058728C">
        <w:rPr>
          <w:highlight w:val="magenta"/>
        </w:rPr>
        <w:lastRenderedPageBreak/>
        <w:t xml:space="preserve">The </w:t>
      </w:r>
      <w:r w:rsidR="0058728C" w:rsidRPr="0058728C">
        <w:rPr>
          <w:highlight w:val="magenta"/>
        </w:rPr>
        <w:t>Safer Recruitment policy</w:t>
      </w:r>
      <w:r w:rsidR="0058728C">
        <w:t xml:space="preserve"> </w:t>
      </w:r>
      <w:r w:rsidRPr="00300176">
        <w:t>of the setting will be adhered to. This must include a full employment history, qualifications, interview and identity checks;</w:t>
      </w:r>
    </w:p>
    <w:p w14:paraId="043964F3" w14:textId="2425255C" w:rsidR="00300176" w:rsidRPr="003303E2" w:rsidRDefault="00300176" w:rsidP="00814475">
      <w:pPr>
        <w:pStyle w:val="ListParagraph"/>
        <w:numPr>
          <w:ilvl w:val="0"/>
          <w:numId w:val="19"/>
        </w:numPr>
      </w:pPr>
      <w:r w:rsidRPr="003303E2">
        <w:t>Applicants will be informed of any online searches as part of the recruitment process.  This would normally be carried out on short-listed candidates only</w:t>
      </w:r>
      <w:r w:rsidR="0002600E" w:rsidRPr="003303E2">
        <w:t>;</w:t>
      </w:r>
    </w:p>
    <w:p w14:paraId="19C658A0" w14:textId="77777777" w:rsidR="00300176" w:rsidRDefault="00300176" w:rsidP="00300176">
      <w:pPr>
        <w:rPr>
          <w:highlight w:val="yellow"/>
        </w:rPr>
      </w:pPr>
    </w:p>
    <w:p w14:paraId="4A59A523" w14:textId="7151440F" w:rsidR="00300176" w:rsidRDefault="00300176" w:rsidP="00814475">
      <w:pPr>
        <w:numPr>
          <w:ilvl w:val="0"/>
          <w:numId w:val="18"/>
        </w:numPr>
      </w:pPr>
      <w:r w:rsidRPr="00300176">
        <w:t>Two references will be taken up prior to appointment for new staff and volunteers and a medical reference may also be required</w:t>
      </w:r>
      <w:r w:rsidR="0058728C">
        <w:t>. These references will be obtained directly by the setting and will meet EYFS requirements</w:t>
      </w:r>
    </w:p>
    <w:p w14:paraId="73EC8F23" w14:textId="77777777" w:rsidR="00300176" w:rsidRPr="00300176" w:rsidRDefault="00300176" w:rsidP="00300176">
      <w:pPr>
        <w:ind w:left="360"/>
      </w:pPr>
    </w:p>
    <w:p w14:paraId="556C1B0C" w14:textId="19C18FE2" w:rsidR="00F22777" w:rsidRPr="00A97400" w:rsidRDefault="00F22777" w:rsidP="00814475">
      <w:pPr>
        <w:pStyle w:val="BodyText"/>
        <w:numPr>
          <w:ilvl w:val="0"/>
          <w:numId w:val="18"/>
        </w:numPr>
      </w:pPr>
      <w:r w:rsidRPr="00A97400">
        <w:t xml:space="preserve">All staff </w:t>
      </w:r>
      <w:r w:rsidR="00952AA6" w:rsidRPr="00A97400">
        <w:t>(including the setting</w:t>
      </w:r>
      <w:r w:rsidR="00DD4520" w:rsidRPr="00A97400">
        <w:t>’</w:t>
      </w:r>
      <w:r w:rsidR="00952AA6" w:rsidRPr="00A97400">
        <w:t xml:space="preserve">s Manager/Leader) </w:t>
      </w:r>
      <w:r w:rsidRPr="00A97400">
        <w:t>and volunteers will be checke</w:t>
      </w:r>
      <w:r w:rsidR="00A46AF1" w:rsidRPr="00A97400">
        <w:t>d by the Disclosure and Barring Service</w:t>
      </w:r>
      <w:r w:rsidRPr="00A97400">
        <w:t xml:space="preserve"> on joining the s</w:t>
      </w:r>
      <w:r w:rsidR="00300176">
        <w:t>etting</w:t>
      </w:r>
      <w:r w:rsidR="004C0A55" w:rsidRPr="00A97400">
        <w:t>, to be renewed every 3 years;</w:t>
      </w:r>
      <w:r w:rsidRPr="00A97400">
        <w:t xml:space="preserve"> </w:t>
      </w:r>
    </w:p>
    <w:p w14:paraId="43F4CE26" w14:textId="77777777" w:rsidR="005F520C" w:rsidRPr="00A97400" w:rsidRDefault="005F520C" w:rsidP="00814475">
      <w:pPr>
        <w:pStyle w:val="BodyText"/>
        <w:numPr>
          <w:ilvl w:val="0"/>
          <w:numId w:val="18"/>
        </w:numPr>
      </w:pPr>
      <w:r w:rsidRPr="00A97400">
        <w:t xml:space="preserve">All people connected with the setting must declare all convictions/cautions incurred since </w:t>
      </w:r>
      <w:r w:rsidR="00B44C2C" w:rsidRPr="00A97400">
        <w:t>DBS</w:t>
      </w:r>
      <w:r w:rsidRPr="00A97400">
        <w:t xml:space="preserve"> disclosure which may affect their su</w:t>
      </w:r>
      <w:r w:rsidR="004C0A55" w:rsidRPr="00A97400">
        <w:t>itability to work with children;</w:t>
      </w:r>
    </w:p>
    <w:p w14:paraId="1269DD53" w14:textId="4F9C35A1" w:rsidR="00300176" w:rsidRPr="00A97400" w:rsidRDefault="00E862B6" w:rsidP="00814475">
      <w:pPr>
        <w:pStyle w:val="BodyText"/>
        <w:numPr>
          <w:ilvl w:val="0"/>
          <w:numId w:val="18"/>
        </w:numPr>
      </w:pPr>
      <w:r w:rsidRPr="00A97400">
        <w:t>All people connected with the setting must declare their disqualification status</w:t>
      </w:r>
      <w:r w:rsidR="004C0A55" w:rsidRPr="00A97400">
        <w:t>;</w:t>
      </w:r>
    </w:p>
    <w:p w14:paraId="6F8BD81B" w14:textId="08849A84" w:rsidR="00B5282F" w:rsidRDefault="00B5282F" w:rsidP="00814475">
      <w:pPr>
        <w:pStyle w:val="ListParagraph"/>
        <w:numPr>
          <w:ilvl w:val="0"/>
          <w:numId w:val="19"/>
        </w:numPr>
        <w:rPr>
          <w:rFonts w:cs="Arial"/>
          <w:szCs w:val="28"/>
        </w:rPr>
      </w:pPr>
      <w:r w:rsidRPr="00A97400">
        <w:rPr>
          <w:rFonts w:cs="Arial"/>
          <w:szCs w:val="28"/>
        </w:rPr>
        <w:t>Providers must also meet their responsibilities under the Safeguarding Vulnerable Groups Act 2006 which includes a duty to make a referral to the Disclosure and Barring Service where a member of staff is dismissed (or would have been had the person not left the setting first) because they have harmed a child</w:t>
      </w:r>
      <w:r w:rsidR="004C0A55" w:rsidRPr="00A97400">
        <w:rPr>
          <w:rFonts w:cs="Arial"/>
          <w:szCs w:val="28"/>
        </w:rPr>
        <w:t xml:space="preserve"> or put a child at risk of harm;</w:t>
      </w:r>
    </w:p>
    <w:p w14:paraId="65F12267" w14:textId="59C4F67E" w:rsidR="008804DB" w:rsidRPr="008804DB" w:rsidRDefault="008804DB" w:rsidP="00814475">
      <w:pPr>
        <w:pStyle w:val="ListParagraph"/>
        <w:numPr>
          <w:ilvl w:val="0"/>
          <w:numId w:val="19"/>
        </w:numPr>
        <w:rPr>
          <w:rFonts w:cs="Arial"/>
          <w:szCs w:val="28"/>
          <w:highlight w:val="magenta"/>
        </w:rPr>
      </w:pPr>
      <w:r w:rsidRPr="008804DB">
        <w:rPr>
          <w:rFonts w:cs="Arial"/>
          <w:szCs w:val="28"/>
          <w:highlight w:val="magenta"/>
        </w:rPr>
        <w:t>All safer recruitment information will be recorded on the settings single central record.</w:t>
      </w:r>
    </w:p>
    <w:p w14:paraId="108D4767" w14:textId="77777777" w:rsidR="00DB6ED9" w:rsidRDefault="00DB6ED9" w:rsidP="7E6357D4">
      <w:pPr>
        <w:rPr>
          <w:b/>
          <w:bCs/>
        </w:rPr>
      </w:pPr>
    </w:p>
    <w:p w14:paraId="621FB739" w14:textId="17BB8941" w:rsidR="00B2264A" w:rsidRPr="00A97400" w:rsidRDefault="001A3009" w:rsidP="7E6357D4">
      <w:pPr>
        <w:rPr>
          <w:b/>
          <w:bCs/>
        </w:rPr>
      </w:pPr>
      <w:r w:rsidRPr="00A97400">
        <w:rPr>
          <w:b/>
          <w:bCs/>
        </w:rPr>
        <w:t>Use of Mobile Phones,</w:t>
      </w:r>
      <w:r w:rsidR="00B2264A" w:rsidRPr="00A97400">
        <w:rPr>
          <w:b/>
          <w:bCs/>
        </w:rPr>
        <w:t xml:space="preserve"> Cameras</w:t>
      </w:r>
      <w:r w:rsidRPr="00A97400">
        <w:rPr>
          <w:b/>
          <w:bCs/>
        </w:rPr>
        <w:t xml:space="preserve"> </w:t>
      </w:r>
      <w:r w:rsidRPr="009B3C5A">
        <w:rPr>
          <w:b/>
          <w:bCs/>
        </w:rPr>
        <w:t xml:space="preserve">and </w:t>
      </w:r>
      <w:r w:rsidR="147DC4B4" w:rsidRPr="009B3C5A">
        <w:rPr>
          <w:b/>
          <w:bCs/>
        </w:rPr>
        <w:t xml:space="preserve">Online </w:t>
      </w:r>
      <w:r w:rsidRPr="009B3C5A">
        <w:rPr>
          <w:b/>
          <w:bCs/>
        </w:rPr>
        <w:t>safety</w:t>
      </w:r>
    </w:p>
    <w:p w14:paraId="5E2360BE" w14:textId="59C86F3E" w:rsidR="00B2264A" w:rsidRPr="00A97400" w:rsidRDefault="00785397" w:rsidP="00711714">
      <w:r w:rsidRPr="00A97400">
        <w:t>We are</w:t>
      </w:r>
      <w:r w:rsidR="00B2264A" w:rsidRPr="00A97400">
        <w:t xml:space="preserve"> aware of the risks associated with the use of mobile phones and cameras in the setting.  To manage</w:t>
      </w:r>
      <w:r w:rsidR="008114E8" w:rsidRPr="00A97400">
        <w:t xml:space="preserve"> this appropriately we have separate policies</w:t>
      </w:r>
      <w:r w:rsidR="00B2264A" w:rsidRPr="00A97400">
        <w:t xml:space="preserve"> regarding the use of these devices</w:t>
      </w:r>
      <w:r w:rsidR="008114E8" w:rsidRPr="00A97400">
        <w:t xml:space="preserve"> and online safety</w:t>
      </w:r>
      <w:r w:rsidR="00B2264A" w:rsidRPr="00A97400">
        <w:t>.</w:t>
      </w:r>
      <w:r w:rsidR="00FA237B" w:rsidRPr="00A97400">
        <w:t xml:space="preserve"> In </w:t>
      </w:r>
      <w:r w:rsidR="0058728C" w:rsidRPr="00A97400">
        <w:t>addition,</w:t>
      </w:r>
      <w:r w:rsidR="00FA237B" w:rsidRPr="00A97400">
        <w:t xml:space="preserve"> we will ensure that all internet compatible devices used in the setting will have appropriate filters and controls.</w:t>
      </w:r>
      <w:r w:rsidR="00D60272">
        <w:t xml:space="preserve"> </w:t>
      </w:r>
      <w:r w:rsidR="00D60272" w:rsidRPr="003303E2">
        <w:t>The implementation of filters and controls will be overseen by the DSL.</w:t>
      </w:r>
    </w:p>
    <w:p w14:paraId="2613E9C1" w14:textId="77777777" w:rsidR="00DE651F" w:rsidRPr="00A97400" w:rsidRDefault="00DE651F" w:rsidP="00711714">
      <w:pPr>
        <w:rPr>
          <w:b/>
        </w:rPr>
      </w:pPr>
    </w:p>
    <w:p w14:paraId="367D09DD" w14:textId="77777777" w:rsidR="00D6597B" w:rsidRPr="00A97400" w:rsidRDefault="00653935" w:rsidP="00711714">
      <w:pPr>
        <w:rPr>
          <w:b/>
        </w:rPr>
      </w:pPr>
      <w:r w:rsidRPr="00A97400">
        <w:rPr>
          <w:b/>
        </w:rPr>
        <w:t>Staff Behaviour</w:t>
      </w:r>
    </w:p>
    <w:p w14:paraId="3B894B5E" w14:textId="77777777" w:rsidR="008E2CBF" w:rsidRPr="00A97400" w:rsidRDefault="008E2CBF" w:rsidP="00640CA6">
      <w:r w:rsidRPr="00A97400">
        <w:lastRenderedPageBreak/>
        <w:t xml:space="preserve">All staff, volunteers and management members within the setting recognise that </w:t>
      </w:r>
      <w:r w:rsidR="007E1DB3" w:rsidRPr="00A97400">
        <w:t>they need to conduct themselves in an appropriate</w:t>
      </w:r>
      <w:r w:rsidR="000952F8" w:rsidRPr="00A97400">
        <w:t>, open and transparent</w:t>
      </w:r>
      <w:r w:rsidR="007E1DB3" w:rsidRPr="00A97400">
        <w:t xml:space="preserve"> way to ensure a safer environment for all. </w:t>
      </w:r>
    </w:p>
    <w:p w14:paraId="1037B8A3" w14:textId="77777777" w:rsidR="007E1DB3" w:rsidRPr="00A97400" w:rsidRDefault="007E1DB3" w:rsidP="007E1DB3"/>
    <w:p w14:paraId="6EF3C85B" w14:textId="7A2AB899" w:rsidR="007E1DB3" w:rsidRPr="00A97400" w:rsidRDefault="00B45F82" w:rsidP="007E1DB3">
      <w:r w:rsidRPr="00A97400">
        <w:t>In addition</w:t>
      </w:r>
      <w:r w:rsidR="008E5D19">
        <w:t>,</w:t>
      </w:r>
      <w:r w:rsidRPr="00A97400">
        <w:t xml:space="preserve"> we</w:t>
      </w:r>
      <w:r w:rsidR="004C0A55" w:rsidRPr="00A97400">
        <w:t xml:space="preserve"> will use “Guidance for safer working p</w:t>
      </w:r>
      <w:r w:rsidR="007E1DB3" w:rsidRPr="00A97400">
        <w:t xml:space="preserve">ractice for </w:t>
      </w:r>
      <w:r w:rsidR="000C1EBB" w:rsidRPr="00A97400">
        <w:t>those working with children and young people in education settings,</w:t>
      </w:r>
      <w:r w:rsidR="007E1DB3" w:rsidRPr="00A97400">
        <w:t>” as a tool to develop setting specific guidance</w:t>
      </w:r>
      <w:r w:rsidR="001D4036" w:rsidRPr="00A97400">
        <w:t xml:space="preserve"> on behaviour</w:t>
      </w:r>
      <w:r w:rsidR="13472FD2" w:rsidRPr="00A97400">
        <w:t xml:space="preserve"> or Code of conduct</w:t>
      </w:r>
      <w:r w:rsidR="001D4036" w:rsidRPr="00A97400">
        <w:t xml:space="preserve"> </w:t>
      </w:r>
      <w:r w:rsidRPr="00A97400">
        <w:t>f</w:t>
      </w:r>
      <w:r w:rsidR="007E1DB3" w:rsidRPr="00A97400">
        <w:t>or staff and volunteers.</w:t>
      </w:r>
    </w:p>
    <w:p w14:paraId="687C6DE0" w14:textId="77777777" w:rsidR="00B45F82" w:rsidRPr="00A97400" w:rsidRDefault="00B45F82" w:rsidP="007E1DB3"/>
    <w:p w14:paraId="3EE32E1F" w14:textId="77777777" w:rsidR="001A7234" w:rsidRPr="00A97400" w:rsidRDefault="00B45F82" w:rsidP="007E1DB3">
      <w:pPr>
        <w:rPr>
          <w:b/>
        </w:rPr>
      </w:pPr>
      <w:r w:rsidRPr="00A97400">
        <w:rPr>
          <w:b/>
        </w:rPr>
        <w:t>Whistleblowing</w:t>
      </w:r>
    </w:p>
    <w:p w14:paraId="6C876837" w14:textId="77777777" w:rsidR="00B45F82" w:rsidRPr="00A97400" w:rsidRDefault="004C0A55" w:rsidP="007E1DB3">
      <w:r w:rsidRPr="00A97400">
        <w:t>We have a separate Whistleblowing P</w:t>
      </w:r>
      <w:r w:rsidR="001A7234" w:rsidRPr="00A97400">
        <w:t>rocedure so serious</w:t>
      </w:r>
      <w:r w:rsidR="001A3009" w:rsidRPr="00A97400">
        <w:t xml:space="preserve"> and or systemic</w:t>
      </w:r>
      <w:r w:rsidR="001A7234" w:rsidRPr="00A97400">
        <w:t xml:space="preserve"> concerns</w:t>
      </w:r>
      <w:r w:rsidR="001A3009" w:rsidRPr="00A97400">
        <w:t xml:space="preserve"> about senior staff or management</w:t>
      </w:r>
      <w:r w:rsidR="001A7234" w:rsidRPr="00A97400">
        <w:t xml:space="preserve"> may be reported</w:t>
      </w:r>
      <w:r w:rsidR="00653935" w:rsidRPr="00A97400">
        <w:t xml:space="preserve"> to </w:t>
      </w:r>
      <w:r w:rsidRPr="00A97400">
        <w:t xml:space="preserve">more senior </w:t>
      </w:r>
      <w:r w:rsidR="001A7234" w:rsidRPr="00A97400">
        <w:t>staff</w:t>
      </w:r>
      <w:r w:rsidR="00785397" w:rsidRPr="00A97400">
        <w:t>/management</w:t>
      </w:r>
      <w:r w:rsidR="001A7234" w:rsidRPr="00A97400">
        <w:t xml:space="preserve"> or to an appropriate external organisation if necessary.</w:t>
      </w:r>
      <w:r w:rsidR="001A3009" w:rsidRPr="00A97400">
        <w:t xml:space="preserve"> Allegations about </w:t>
      </w:r>
      <w:r w:rsidR="00653935" w:rsidRPr="00A97400">
        <w:t xml:space="preserve">specific </w:t>
      </w:r>
      <w:r w:rsidR="001A3009" w:rsidRPr="00A97400">
        <w:t>staff members should be dealt with in line with the</w:t>
      </w:r>
      <w:r w:rsidR="00EA1126" w:rsidRPr="00A97400">
        <w:t xml:space="preserve"> Staff A</w:t>
      </w:r>
      <w:r w:rsidR="001A3009" w:rsidRPr="00A97400">
        <w:t>llegation section earlier in this document.</w:t>
      </w:r>
    </w:p>
    <w:p w14:paraId="5B2F9378" w14:textId="77777777" w:rsidR="002C2F91" w:rsidRPr="00A97400" w:rsidRDefault="002C2F91" w:rsidP="002C2F91"/>
    <w:p w14:paraId="0080C33D" w14:textId="436C70A0" w:rsidR="00564BE8" w:rsidRDefault="00564BE8">
      <w:pPr>
        <w:rPr>
          <w:b/>
        </w:rPr>
      </w:pPr>
    </w:p>
    <w:p w14:paraId="2E53C21D" w14:textId="7DB4146E" w:rsidR="00A25632" w:rsidRPr="00B545F8" w:rsidRDefault="00F22777">
      <w:pPr>
        <w:pStyle w:val="Heading6"/>
        <w:rPr>
          <w:u w:val="single"/>
        </w:rPr>
      </w:pPr>
      <w:r w:rsidRPr="00B545F8">
        <w:rPr>
          <w:u w:val="single"/>
        </w:rPr>
        <w:t>Further Information</w:t>
      </w:r>
      <w:r w:rsidR="00A25632" w:rsidRPr="00B545F8">
        <w:rPr>
          <w:u w:val="single"/>
        </w:rPr>
        <w:t xml:space="preserve"> </w:t>
      </w:r>
    </w:p>
    <w:p w14:paraId="7D3BEE8F" w14:textId="77777777" w:rsidR="00B5360D" w:rsidRPr="00A97400" w:rsidRDefault="00B5360D" w:rsidP="00B5360D"/>
    <w:p w14:paraId="22A09B8D" w14:textId="7FB29A96" w:rsidR="001D4036" w:rsidRPr="00564BE8" w:rsidRDefault="001D4036" w:rsidP="001D4036">
      <w:pPr>
        <w:rPr>
          <w:rStyle w:val="Hyperlink"/>
          <w:sz w:val="24"/>
          <w:szCs w:val="24"/>
        </w:rPr>
      </w:pPr>
      <w:r w:rsidRPr="00A97400">
        <w:rPr>
          <w:b/>
        </w:rPr>
        <w:t>South West Child Protection Procedures</w:t>
      </w:r>
      <w:r w:rsidRPr="00A97400">
        <w:t xml:space="preserve"> –</w:t>
      </w:r>
      <w:r w:rsidRPr="00564BE8">
        <w:rPr>
          <w:sz w:val="24"/>
          <w:szCs w:val="24"/>
        </w:rPr>
        <w:t xml:space="preserve"> provide detailed online information on all aspects of child protection, </w:t>
      </w:r>
      <w:r w:rsidR="008804DB" w:rsidRPr="00564BE8">
        <w:rPr>
          <w:sz w:val="24"/>
          <w:szCs w:val="24"/>
        </w:rPr>
        <w:t>e.g.</w:t>
      </w:r>
      <w:r w:rsidRPr="00564BE8">
        <w:rPr>
          <w:sz w:val="24"/>
          <w:szCs w:val="24"/>
        </w:rPr>
        <w:t xml:space="preserve"> : Staff allegations  </w:t>
      </w:r>
    </w:p>
    <w:p w14:paraId="59D5B106" w14:textId="510DFD0F" w:rsidR="00423D20" w:rsidRPr="0043408A" w:rsidRDefault="00423D20" w:rsidP="001D4036">
      <w:pPr>
        <w:rPr>
          <w:rStyle w:val="Hyperlink"/>
          <w:sz w:val="24"/>
          <w:szCs w:val="24"/>
        </w:rPr>
      </w:pPr>
      <w:hyperlink r:id="rId21" w:history="1">
        <w:r w:rsidRPr="00423D20">
          <w:rPr>
            <w:rStyle w:val="Hyperlink"/>
            <w:sz w:val="24"/>
            <w:szCs w:val="24"/>
          </w:rPr>
          <w:t>Welcome to the South West Child Protection Procedures (trixonline.co.uk)</w:t>
        </w:r>
      </w:hyperlink>
    </w:p>
    <w:p w14:paraId="04AD845C" w14:textId="77777777" w:rsidR="001F5797" w:rsidRPr="0043408A" w:rsidRDefault="001F5797" w:rsidP="001D4036">
      <w:pPr>
        <w:rPr>
          <w:rStyle w:val="Hyperlink"/>
          <w:sz w:val="24"/>
          <w:szCs w:val="24"/>
        </w:rPr>
      </w:pPr>
    </w:p>
    <w:p w14:paraId="0D232EDC" w14:textId="7F782557" w:rsidR="74EDFCE5" w:rsidRPr="00204E95" w:rsidRDefault="00B46A0F" w:rsidP="7E6357D4">
      <w:pPr>
        <w:rPr>
          <w:rStyle w:val="Hyperlink"/>
          <w:b/>
          <w:color w:val="auto"/>
          <w:u w:val="none"/>
        </w:rPr>
      </w:pPr>
      <w:r w:rsidRPr="00204E95">
        <w:rPr>
          <w:rStyle w:val="Hyperlink"/>
          <w:b/>
          <w:color w:val="auto"/>
          <w:u w:val="none"/>
        </w:rPr>
        <w:t>Multi Agency Guidance for injuries in non-mobile babies</w:t>
      </w:r>
    </w:p>
    <w:p w14:paraId="6F61D198" w14:textId="60A9FC9D" w:rsidR="00B40E6F" w:rsidRPr="0043408A" w:rsidRDefault="000E7251" w:rsidP="7E6357D4">
      <w:pPr>
        <w:rPr>
          <w:sz w:val="24"/>
          <w:szCs w:val="24"/>
        </w:rPr>
      </w:pPr>
      <w:hyperlink r:id="rId22" w:history="1">
        <w:r w:rsidRPr="003303E2">
          <w:rPr>
            <w:rStyle w:val="Hyperlink"/>
            <w:sz w:val="24"/>
            <w:szCs w:val="24"/>
          </w:rPr>
          <w:t>non-mobile-baby-injury-policy-update-final-july-2023.pdf (bristolsafeguarding.org)</w:t>
        </w:r>
      </w:hyperlink>
    </w:p>
    <w:p w14:paraId="32B55048" w14:textId="77777777" w:rsidR="000E7251" w:rsidRPr="00564BE8" w:rsidRDefault="000E7251" w:rsidP="7E6357D4">
      <w:pPr>
        <w:rPr>
          <w:sz w:val="24"/>
          <w:szCs w:val="24"/>
        </w:rPr>
      </w:pPr>
    </w:p>
    <w:p w14:paraId="52F66424" w14:textId="7555440C" w:rsidR="002C28B7" w:rsidRPr="00AA6ECB" w:rsidRDefault="00382B84" w:rsidP="002C28B7">
      <w:pPr>
        <w:rPr>
          <w:rStyle w:val="Hyperlink"/>
          <w:b/>
          <w:color w:val="auto"/>
          <w:u w:val="none"/>
        </w:rPr>
      </w:pPr>
      <w:r w:rsidRPr="00AA6ECB">
        <w:rPr>
          <w:b/>
        </w:rPr>
        <w:t>Working Tog</w:t>
      </w:r>
      <w:r w:rsidR="00F519B5" w:rsidRPr="00AA6ECB">
        <w:rPr>
          <w:b/>
        </w:rPr>
        <w:t xml:space="preserve">ether to Safeguard Children </w:t>
      </w:r>
      <w:r w:rsidR="00D45CF2" w:rsidRPr="00AA6ECB">
        <w:rPr>
          <w:b/>
        </w:rPr>
        <w:t>20</w:t>
      </w:r>
      <w:r w:rsidR="009E2754" w:rsidRPr="00AA6ECB">
        <w:rPr>
          <w:b/>
        </w:rPr>
        <w:t>23</w:t>
      </w:r>
    </w:p>
    <w:p w14:paraId="7F01FC74" w14:textId="0D6B1D42" w:rsidR="009E2754" w:rsidRPr="009E2754" w:rsidRDefault="009E2754" w:rsidP="002C28B7">
      <w:pPr>
        <w:rPr>
          <w:color w:val="1F497D" w:themeColor="text2"/>
          <w:sz w:val="24"/>
          <w:szCs w:val="24"/>
        </w:rPr>
      </w:pPr>
      <w:hyperlink r:id="rId23" w:history="1">
        <w:r w:rsidRPr="00AA6ECB">
          <w:rPr>
            <w:rStyle w:val="Hyperlink"/>
            <w:sz w:val="24"/>
            <w:szCs w:val="24"/>
          </w:rPr>
          <w:t>Working together to safeguard children 2023: statutory guidance (publishing.service.gov.uk)</w:t>
        </w:r>
      </w:hyperlink>
    </w:p>
    <w:p w14:paraId="3920EE1A" w14:textId="77777777" w:rsidR="0006596E" w:rsidRPr="00564BE8" w:rsidRDefault="0006596E" w:rsidP="002C28B7">
      <w:pPr>
        <w:rPr>
          <w:color w:val="1F497D" w:themeColor="text2"/>
          <w:sz w:val="24"/>
          <w:szCs w:val="24"/>
        </w:rPr>
      </w:pPr>
    </w:p>
    <w:p w14:paraId="68CE592D" w14:textId="6FC35202" w:rsidR="00CF4DA7" w:rsidRPr="00A97400" w:rsidRDefault="32516580" w:rsidP="7E6357D4">
      <w:pPr>
        <w:rPr>
          <w:rStyle w:val="Hyperlink"/>
          <w:color w:val="auto"/>
          <w:u w:val="none"/>
        </w:rPr>
      </w:pPr>
      <w:r w:rsidRPr="00A97400">
        <w:rPr>
          <w:rStyle w:val="Hyperlink"/>
          <w:color w:val="auto"/>
          <w:u w:val="none"/>
        </w:rPr>
        <w:t xml:space="preserve">Making a referral to </w:t>
      </w:r>
      <w:r w:rsidR="004E5E4C" w:rsidRPr="00A97400">
        <w:rPr>
          <w:rStyle w:val="Hyperlink"/>
          <w:b/>
          <w:color w:val="auto"/>
          <w:u w:val="none"/>
        </w:rPr>
        <w:t>First Response</w:t>
      </w:r>
      <w:r w:rsidR="004E5E4C" w:rsidRPr="00A97400">
        <w:rPr>
          <w:rStyle w:val="Hyperlink"/>
          <w:color w:val="auto"/>
          <w:u w:val="none"/>
        </w:rPr>
        <w:t xml:space="preserve"> online </w:t>
      </w:r>
      <w:r w:rsidR="7A42455F" w:rsidRPr="00A97400">
        <w:rPr>
          <w:rStyle w:val="Hyperlink"/>
          <w:color w:val="auto"/>
          <w:u w:val="none"/>
        </w:rPr>
        <w:t xml:space="preserve">advice and </w:t>
      </w:r>
      <w:r w:rsidR="25318ABD" w:rsidRPr="00A97400">
        <w:rPr>
          <w:rStyle w:val="Hyperlink"/>
          <w:color w:val="auto"/>
          <w:u w:val="none"/>
        </w:rPr>
        <w:t xml:space="preserve">link to </w:t>
      </w:r>
      <w:r w:rsidR="7A42455F" w:rsidRPr="00A97400">
        <w:rPr>
          <w:rStyle w:val="Hyperlink"/>
          <w:color w:val="auto"/>
          <w:u w:val="none"/>
        </w:rPr>
        <w:t>practitioner booklet</w:t>
      </w:r>
    </w:p>
    <w:p w14:paraId="2F123B72" w14:textId="77777777" w:rsidR="006951B5" w:rsidRPr="00564BE8" w:rsidRDefault="00FF4BA7" w:rsidP="7E6357D4">
      <w:pPr>
        <w:rPr>
          <w:rStyle w:val="Hyperlink"/>
          <w:color w:val="auto"/>
          <w:sz w:val="24"/>
          <w:szCs w:val="24"/>
          <w:u w:val="none"/>
        </w:rPr>
      </w:pPr>
      <w:hyperlink r:id="rId24">
        <w:r w:rsidRPr="00564BE8">
          <w:rPr>
            <w:rStyle w:val="Hyperlink"/>
            <w:sz w:val="24"/>
            <w:szCs w:val="24"/>
          </w:rPr>
          <w:t>https://www.bristol.gov.uk/social-care-health/make-a-referral-to-first-response</w:t>
        </w:r>
      </w:hyperlink>
    </w:p>
    <w:p w14:paraId="0D142F6F" w14:textId="77777777" w:rsidR="00FF4BA7" w:rsidRPr="00A97400" w:rsidRDefault="00FF4BA7">
      <w:pPr>
        <w:rPr>
          <w:rStyle w:val="Hyperlink"/>
          <w:color w:val="auto"/>
          <w:u w:val="none"/>
        </w:rPr>
      </w:pPr>
    </w:p>
    <w:p w14:paraId="4C9A66C5" w14:textId="7A897300" w:rsidR="008114E8" w:rsidRPr="00204E95" w:rsidRDefault="000D3CD7">
      <w:pPr>
        <w:rPr>
          <w:rStyle w:val="Hyperlink"/>
          <w:rFonts w:cs="Arial"/>
          <w:b/>
          <w:color w:val="auto"/>
          <w:szCs w:val="28"/>
          <w:u w:val="none"/>
        </w:rPr>
      </w:pPr>
      <w:r w:rsidRPr="00A97400">
        <w:rPr>
          <w:rFonts w:cs="Arial"/>
          <w:b/>
          <w:szCs w:val="28"/>
        </w:rPr>
        <w:t xml:space="preserve">Guidance for safer working practice for </w:t>
      </w:r>
      <w:r w:rsidR="00E97BF2" w:rsidRPr="00A97400">
        <w:rPr>
          <w:rFonts w:cs="Arial"/>
          <w:b/>
          <w:szCs w:val="28"/>
        </w:rPr>
        <w:t xml:space="preserve">those working with children </w:t>
      </w:r>
      <w:r w:rsidRPr="00A97400">
        <w:rPr>
          <w:rFonts w:cs="Arial"/>
          <w:b/>
          <w:szCs w:val="28"/>
        </w:rPr>
        <w:t>and young people</w:t>
      </w:r>
      <w:r w:rsidR="00E97BF2" w:rsidRPr="00A97400">
        <w:rPr>
          <w:rFonts w:cs="Arial"/>
          <w:b/>
          <w:szCs w:val="28"/>
        </w:rPr>
        <w:t xml:space="preserve"> in education settings</w:t>
      </w:r>
    </w:p>
    <w:p w14:paraId="7FCF51D1" w14:textId="4D7981D4" w:rsidR="000816B0" w:rsidRDefault="00204E95">
      <w:pPr>
        <w:rPr>
          <w:rStyle w:val="Hyperlink"/>
          <w:rFonts w:cs="Arial"/>
          <w:sz w:val="24"/>
          <w:szCs w:val="24"/>
        </w:rPr>
      </w:pPr>
      <w:hyperlink r:id="rId25" w:history="1">
        <w:r w:rsidRPr="000459A4">
          <w:rPr>
            <w:rStyle w:val="Hyperlink"/>
            <w:rFonts w:cs="Arial"/>
            <w:sz w:val="24"/>
            <w:szCs w:val="24"/>
          </w:rPr>
          <w:t>https://saferrecruitmentconsortium.org/</w:t>
        </w:r>
      </w:hyperlink>
    </w:p>
    <w:p w14:paraId="49768C0A" w14:textId="3FE0A5B0" w:rsidR="00D65F9D" w:rsidRPr="0043408A" w:rsidRDefault="00D65F9D">
      <w:pPr>
        <w:rPr>
          <w:rFonts w:cs="Arial"/>
          <w:color w:val="0070C0"/>
          <w:sz w:val="24"/>
          <w:szCs w:val="24"/>
        </w:rPr>
      </w:pPr>
      <w:hyperlink r:id="rId26" w:history="1">
        <w:r w:rsidRPr="003303E2">
          <w:rPr>
            <w:rStyle w:val="Hyperlink"/>
            <w:sz w:val="24"/>
            <w:szCs w:val="24"/>
          </w:rPr>
          <w:t>Professional and Personnel Relationships (cimpress.io)</w:t>
        </w:r>
      </w:hyperlink>
    </w:p>
    <w:p w14:paraId="120C4E94" w14:textId="77777777" w:rsidR="00B46A0F" w:rsidRPr="00A97400" w:rsidRDefault="00B46A0F">
      <w:pPr>
        <w:rPr>
          <w:rFonts w:cs="Arial"/>
          <w:b/>
          <w:szCs w:val="28"/>
        </w:rPr>
      </w:pPr>
    </w:p>
    <w:p w14:paraId="2200BF73" w14:textId="033CC2B1" w:rsidR="003303E2" w:rsidRPr="008804DB" w:rsidRDefault="00A97400">
      <w:pPr>
        <w:rPr>
          <w:rStyle w:val="Hyperlink"/>
          <w:b/>
          <w:color w:val="auto"/>
          <w:u w:val="none"/>
        </w:rPr>
      </w:pPr>
      <w:r w:rsidRPr="008804DB">
        <w:rPr>
          <w:b/>
        </w:rPr>
        <w:t xml:space="preserve">Information </w:t>
      </w:r>
      <w:r w:rsidR="00E46F52" w:rsidRPr="008804DB">
        <w:rPr>
          <w:b/>
        </w:rPr>
        <w:t>sharing</w:t>
      </w:r>
      <w:r w:rsidR="002C7C59" w:rsidRPr="008804DB">
        <w:rPr>
          <w:b/>
        </w:rPr>
        <w:t xml:space="preserve">. </w:t>
      </w:r>
      <w:r w:rsidR="00E46F52" w:rsidRPr="008804DB">
        <w:rPr>
          <w:b/>
        </w:rPr>
        <w:t>Advice for practitioners providing safeguarding services to children, y</w:t>
      </w:r>
      <w:r w:rsidRPr="008804DB">
        <w:rPr>
          <w:b/>
        </w:rPr>
        <w:t>oung people, parents and carers,</w:t>
      </w:r>
      <w:r w:rsidR="00DE68DB" w:rsidRPr="008804DB">
        <w:rPr>
          <w:b/>
        </w:rPr>
        <w:t xml:space="preserve"> 20</w:t>
      </w:r>
      <w:r w:rsidR="003303E2" w:rsidRPr="008804DB">
        <w:rPr>
          <w:b/>
        </w:rPr>
        <w:t>24</w:t>
      </w:r>
    </w:p>
    <w:p w14:paraId="2B08AB3F" w14:textId="7485F8E2" w:rsidR="003303E2" w:rsidRPr="003303E2" w:rsidRDefault="003303E2">
      <w:pPr>
        <w:rPr>
          <w:sz w:val="24"/>
          <w:szCs w:val="24"/>
        </w:rPr>
      </w:pPr>
      <w:hyperlink r:id="rId27" w:anchor="full-publication-update-history" w:history="1">
        <w:r w:rsidRPr="008804DB">
          <w:rPr>
            <w:rStyle w:val="Hyperlink"/>
            <w:sz w:val="24"/>
            <w:szCs w:val="24"/>
          </w:rPr>
          <w:t>Information sharing advice for safeguarding practitioners - GOV.UK (www.gov.uk)</w:t>
        </w:r>
      </w:hyperlink>
    </w:p>
    <w:p w14:paraId="271CA723" w14:textId="77777777" w:rsidR="002F5CE4" w:rsidRPr="00A97400" w:rsidRDefault="002F5CE4">
      <w:pPr>
        <w:rPr>
          <w:rStyle w:val="Hyperlink"/>
        </w:rPr>
      </w:pPr>
    </w:p>
    <w:p w14:paraId="0230C6BB" w14:textId="34055198" w:rsidR="5F143239" w:rsidRPr="00204E95" w:rsidRDefault="217498D9" w:rsidP="7E6357D4">
      <w:pPr>
        <w:rPr>
          <w:rStyle w:val="Hyperlink"/>
          <w:b/>
          <w:color w:val="auto"/>
          <w:u w:val="none"/>
        </w:rPr>
      </w:pPr>
      <w:r w:rsidRPr="00204E95">
        <w:rPr>
          <w:rStyle w:val="Hyperlink"/>
          <w:b/>
          <w:color w:val="auto"/>
          <w:u w:val="none"/>
        </w:rPr>
        <w:t xml:space="preserve">KBSP </w:t>
      </w:r>
      <w:r w:rsidR="00780627" w:rsidRPr="00204E95">
        <w:rPr>
          <w:rStyle w:val="Hyperlink"/>
          <w:b/>
          <w:color w:val="auto"/>
          <w:u w:val="none"/>
        </w:rPr>
        <w:t>“Guidance on the transfer of a child protection safeguarding file to another educational setting"</w:t>
      </w:r>
    </w:p>
    <w:p w14:paraId="01ADD173" w14:textId="39061B58" w:rsidR="000E1F04" w:rsidRDefault="000E1F04" w:rsidP="7E6357D4">
      <w:pPr>
        <w:rPr>
          <w:rStyle w:val="Hyperlink"/>
          <w:sz w:val="24"/>
          <w:szCs w:val="24"/>
        </w:rPr>
      </w:pPr>
      <w:hyperlink r:id="rId28" w:history="1">
        <w:r w:rsidRPr="00204E95">
          <w:rPr>
            <w:rStyle w:val="Hyperlink"/>
            <w:sz w:val="24"/>
            <w:szCs w:val="24"/>
          </w:rPr>
          <w:t>https://bristolsafeguarding.org/media/myopzmfj/transfer-of-cp-and-safeguarding-file-reviewed-may-2020.pdf</w:t>
        </w:r>
      </w:hyperlink>
    </w:p>
    <w:p w14:paraId="0EBB5C84" w14:textId="2D974048" w:rsidR="004C7601" w:rsidRPr="0043408A" w:rsidRDefault="004C7601" w:rsidP="7E6357D4">
      <w:pPr>
        <w:rPr>
          <w:sz w:val="24"/>
          <w:szCs w:val="24"/>
        </w:rPr>
      </w:pPr>
      <w:hyperlink r:id="rId29" w:history="1">
        <w:r w:rsidRPr="0043408A">
          <w:rPr>
            <w:rStyle w:val="Hyperlink"/>
            <w:sz w:val="24"/>
            <w:szCs w:val="24"/>
          </w:rPr>
          <w:t>Guidance on the transfer of a Child Protection Safeguarding File to another educational setting (bristolsafeguarding.org)</w:t>
        </w:r>
      </w:hyperlink>
    </w:p>
    <w:p w14:paraId="75FBE423" w14:textId="77777777" w:rsidR="00E46F52" w:rsidRPr="00A97400" w:rsidRDefault="00E46F52"/>
    <w:p w14:paraId="53DC5333" w14:textId="7B1543B8" w:rsidR="003334F4" w:rsidRPr="00DB6ED9" w:rsidRDefault="0022141B">
      <w:pPr>
        <w:rPr>
          <w:rStyle w:val="Hyperlink"/>
          <w:b/>
          <w:color w:val="auto"/>
          <w:u w:val="none"/>
        </w:rPr>
      </w:pPr>
      <w:r w:rsidRPr="00DB6ED9">
        <w:rPr>
          <w:rStyle w:val="Hyperlink"/>
          <w:b/>
          <w:color w:val="auto"/>
          <w:u w:val="none"/>
        </w:rPr>
        <w:t>Prevent Duty Guidance for England and Wales</w:t>
      </w:r>
    </w:p>
    <w:p w14:paraId="2D3F0BEC" w14:textId="287C098D" w:rsidR="006A77DD" w:rsidRPr="004E68D9" w:rsidRDefault="004E68D9">
      <w:pPr>
        <w:rPr>
          <w:color w:val="0000FF"/>
          <w:sz w:val="24"/>
          <w:szCs w:val="24"/>
          <w:u w:val="single"/>
        </w:rPr>
      </w:pPr>
      <w:hyperlink r:id="rId30" w:history="1">
        <w:r w:rsidRPr="004E68D9">
          <w:rPr>
            <w:rStyle w:val="Hyperlink"/>
            <w:sz w:val="24"/>
            <w:szCs w:val="24"/>
          </w:rPr>
          <w:t>The Prevent duty: an introduction for those with safeguarding responsibilities - GOV.UK (www.gov.uk)</w:t>
        </w:r>
      </w:hyperlink>
    </w:p>
    <w:p w14:paraId="4B97AC68" w14:textId="77777777" w:rsidR="004E68D9" w:rsidRPr="00B545F8" w:rsidRDefault="004E68D9">
      <w:pPr>
        <w:rPr>
          <w:rStyle w:val="Hyperlink"/>
          <w:szCs w:val="28"/>
        </w:rPr>
      </w:pPr>
    </w:p>
    <w:p w14:paraId="6359E813" w14:textId="6C0DF996" w:rsidR="65C1A874" w:rsidRPr="008804DB" w:rsidRDefault="16580A2F" w:rsidP="7E6357D4">
      <w:pPr>
        <w:rPr>
          <w:rStyle w:val="Hyperlink"/>
          <w:b/>
          <w:color w:val="auto"/>
          <w:szCs w:val="28"/>
          <w:highlight w:val="magenta"/>
          <w:u w:val="none"/>
        </w:rPr>
      </w:pPr>
      <w:r w:rsidRPr="00B545F8">
        <w:rPr>
          <w:rStyle w:val="Hyperlink"/>
          <w:b/>
          <w:color w:val="auto"/>
          <w:szCs w:val="28"/>
          <w:u w:val="none"/>
        </w:rPr>
        <w:t xml:space="preserve">KBSP </w:t>
      </w:r>
      <w:r w:rsidR="006A77DD" w:rsidRPr="00B545F8">
        <w:rPr>
          <w:rStyle w:val="Hyperlink"/>
          <w:b/>
          <w:color w:val="auto"/>
          <w:szCs w:val="28"/>
          <w:u w:val="none"/>
        </w:rPr>
        <w:t>Threshold Guidance</w:t>
      </w:r>
      <w:r w:rsidR="0043408A">
        <w:rPr>
          <w:rStyle w:val="Hyperlink"/>
          <w:b/>
          <w:color w:val="auto"/>
          <w:szCs w:val="28"/>
          <w:u w:val="none"/>
        </w:rPr>
        <w:t xml:space="preserve"> </w:t>
      </w:r>
      <w:r w:rsidR="006A77DD" w:rsidRPr="00B545F8">
        <w:rPr>
          <w:rStyle w:val="Hyperlink"/>
          <w:b/>
          <w:color w:val="auto"/>
          <w:szCs w:val="28"/>
          <w:u w:val="none"/>
        </w:rPr>
        <w:t>20</w:t>
      </w:r>
      <w:r w:rsidR="0043408A">
        <w:rPr>
          <w:rStyle w:val="Hyperlink"/>
          <w:b/>
          <w:color w:val="auto"/>
          <w:szCs w:val="28"/>
          <w:u w:val="none"/>
        </w:rPr>
        <w:t>23 “Effective Support for Children and Families in Bristol”</w:t>
      </w:r>
      <w:r w:rsidR="008804DB">
        <w:rPr>
          <w:rStyle w:val="Hyperlink"/>
          <w:b/>
          <w:color w:val="auto"/>
          <w:szCs w:val="28"/>
          <w:u w:val="none"/>
        </w:rPr>
        <w:t xml:space="preserve"> </w:t>
      </w:r>
      <w:r w:rsidR="008804DB" w:rsidRPr="008804DB">
        <w:rPr>
          <w:rStyle w:val="Hyperlink"/>
          <w:b/>
          <w:color w:val="auto"/>
          <w:szCs w:val="28"/>
          <w:highlight w:val="magenta"/>
          <w:u w:val="none"/>
        </w:rPr>
        <w:t>Update 2025</w:t>
      </w:r>
    </w:p>
    <w:p w14:paraId="3F0E261B" w14:textId="2326ED3E" w:rsidR="008804DB" w:rsidRPr="008804DB" w:rsidRDefault="008804DB" w:rsidP="7E6357D4">
      <w:pPr>
        <w:rPr>
          <w:bCs/>
          <w:szCs w:val="28"/>
          <w:highlight w:val="magenta"/>
        </w:rPr>
      </w:pPr>
      <w:hyperlink r:id="rId31" w:history="1">
        <w:r w:rsidRPr="008804DB">
          <w:rPr>
            <w:rStyle w:val="Hyperlink"/>
            <w:bCs/>
            <w:szCs w:val="28"/>
            <w:highlight w:val="magenta"/>
          </w:rPr>
          <w:t>Keeping Bristol Safe Partnership: Effective Support for Children and Families in Bristol</w:t>
        </w:r>
      </w:hyperlink>
    </w:p>
    <w:p w14:paraId="2978B6E6" w14:textId="257F298E" w:rsidR="008804DB" w:rsidRPr="008804DB" w:rsidRDefault="008804DB" w:rsidP="7E6357D4">
      <w:pPr>
        <w:rPr>
          <w:rStyle w:val="Hyperlink"/>
          <w:bCs/>
          <w:color w:val="auto"/>
          <w:szCs w:val="28"/>
          <w:u w:val="none"/>
        </w:rPr>
      </w:pPr>
      <w:hyperlink r:id="rId32" w:history="1">
        <w:r w:rsidRPr="008804DB">
          <w:rPr>
            <w:rStyle w:val="Hyperlink"/>
            <w:bCs/>
            <w:szCs w:val="28"/>
            <w:highlight w:val="magenta"/>
          </w:rPr>
          <w:t>Keeping Bristol Safe Partnership: Indicators of need</w:t>
        </w:r>
      </w:hyperlink>
    </w:p>
    <w:p w14:paraId="75CF4315" w14:textId="77777777" w:rsidR="003334F4" w:rsidRPr="00A97400" w:rsidRDefault="003334F4"/>
    <w:p w14:paraId="2330FB6C" w14:textId="777CF3EA" w:rsidR="00681569" w:rsidRPr="00C12B98" w:rsidRDefault="00681569" w:rsidP="009E2754">
      <w:pPr>
        <w:rPr>
          <w:rStyle w:val="Hyperlink"/>
          <w:sz w:val="24"/>
          <w:szCs w:val="24"/>
          <w:highlight w:val="magenta"/>
        </w:rPr>
      </w:pPr>
      <w:r w:rsidRPr="00C12B98">
        <w:rPr>
          <w:b/>
          <w:szCs w:val="28"/>
          <w:highlight w:val="magenta"/>
        </w:rPr>
        <w:t xml:space="preserve">EYFS Safeguarding and Welfare Requirements – Child Protection </w:t>
      </w:r>
      <w:r w:rsidR="00C12B98" w:rsidRPr="00C12B98">
        <w:rPr>
          <w:b/>
          <w:szCs w:val="28"/>
          <w:highlight w:val="magenta"/>
        </w:rPr>
        <w:t>Sept 2025</w:t>
      </w:r>
    </w:p>
    <w:p w14:paraId="3BAA09FA" w14:textId="341C3F6A" w:rsidR="00C12B98" w:rsidRPr="00C12B98" w:rsidRDefault="00C12B98">
      <w:pPr>
        <w:rPr>
          <w:bCs/>
          <w:sz w:val="24"/>
          <w:szCs w:val="24"/>
        </w:rPr>
      </w:pPr>
      <w:hyperlink r:id="rId33" w:history="1">
        <w:r w:rsidRPr="00C12B98">
          <w:rPr>
            <w:rStyle w:val="Hyperlink"/>
            <w:bCs/>
            <w:sz w:val="24"/>
            <w:szCs w:val="24"/>
            <w:highlight w:val="magenta"/>
          </w:rPr>
          <w:t>Early years foundation stage (EYFS) statutory framework - GOV.UK</w:t>
        </w:r>
      </w:hyperlink>
    </w:p>
    <w:p w14:paraId="7D486938" w14:textId="77777777" w:rsidR="00816BA6" w:rsidRPr="00816BA6" w:rsidRDefault="00816BA6">
      <w:pPr>
        <w:rPr>
          <w:sz w:val="24"/>
          <w:szCs w:val="24"/>
        </w:rPr>
      </w:pPr>
    </w:p>
    <w:p w14:paraId="663269E9" w14:textId="17285162" w:rsidR="00816BA6" w:rsidRPr="00204E95" w:rsidRDefault="00816BA6">
      <w:pPr>
        <w:rPr>
          <w:b/>
        </w:rPr>
      </w:pPr>
      <w:r w:rsidRPr="00204E95">
        <w:rPr>
          <w:b/>
        </w:rPr>
        <w:t>Inspecting safeguarding in early years, education and skil</w:t>
      </w:r>
      <w:r w:rsidR="00635C75">
        <w:rPr>
          <w:b/>
        </w:rPr>
        <w:t xml:space="preserve">ls </w:t>
      </w:r>
    </w:p>
    <w:p w14:paraId="05EAD283" w14:textId="055A4D3E" w:rsidR="001F5797" w:rsidRPr="00204E95" w:rsidRDefault="00816BA6">
      <w:pPr>
        <w:rPr>
          <w:sz w:val="24"/>
          <w:szCs w:val="24"/>
        </w:rPr>
      </w:pPr>
      <w:hyperlink r:id="rId34" w:history="1">
        <w:r w:rsidRPr="00204E95">
          <w:rPr>
            <w:rStyle w:val="Hyperlink"/>
            <w:sz w:val="24"/>
            <w:szCs w:val="24"/>
          </w:rPr>
          <w:t>https://www.gov.uk/government/publications/inspecting-safeguarding-in-early-years-education-and-skills/inspecting-safeguarding-in-early-years-education-and-skills</w:t>
        </w:r>
      </w:hyperlink>
    </w:p>
    <w:p w14:paraId="1C610096" w14:textId="77777777" w:rsidR="00816BA6" w:rsidRPr="00DB6ED9" w:rsidRDefault="00816BA6">
      <w:pPr>
        <w:rPr>
          <w:sz w:val="24"/>
          <w:szCs w:val="24"/>
          <w:highlight w:val="yellow"/>
        </w:rPr>
      </w:pPr>
    </w:p>
    <w:p w14:paraId="1FE52022" w14:textId="6975BD31" w:rsidR="00DE4427" w:rsidRPr="006D4931" w:rsidRDefault="00816BA6">
      <w:pPr>
        <w:rPr>
          <w:rStyle w:val="Hyperlink"/>
          <w:b/>
          <w:color w:val="auto"/>
          <w:sz w:val="24"/>
          <w:szCs w:val="24"/>
          <w:highlight w:val="magenta"/>
          <w:u w:val="none"/>
        </w:rPr>
      </w:pPr>
      <w:r w:rsidRPr="006D4931">
        <w:rPr>
          <w:b/>
          <w:szCs w:val="28"/>
          <w:highlight w:val="magenta"/>
        </w:rPr>
        <w:t>Keeping</w:t>
      </w:r>
      <w:r w:rsidR="000C5000" w:rsidRPr="006D4931">
        <w:rPr>
          <w:b/>
          <w:szCs w:val="28"/>
          <w:highlight w:val="magenta"/>
        </w:rPr>
        <w:t xml:space="preserve"> children safe in education 202</w:t>
      </w:r>
      <w:r w:rsidR="006D4931" w:rsidRPr="006D4931">
        <w:rPr>
          <w:b/>
          <w:szCs w:val="28"/>
          <w:highlight w:val="magenta"/>
        </w:rPr>
        <w:t>5</w:t>
      </w:r>
    </w:p>
    <w:p w14:paraId="5FD39FA6" w14:textId="2001E316" w:rsidR="006D4931" w:rsidRPr="004C73C0" w:rsidRDefault="006D4931">
      <w:pPr>
        <w:rPr>
          <w:sz w:val="24"/>
          <w:szCs w:val="24"/>
        </w:rPr>
      </w:pPr>
      <w:hyperlink r:id="rId35" w:history="1">
        <w:r w:rsidRPr="006D4931">
          <w:rPr>
            <w:rStyle w:val="Hyperlink"/>
            <w:sz w:val="24"/>
            <w:szCs w:val="24"/>
            <w:highlight w:val="magenta"/>
          </w:rPr>
          <w:t>Keeping children safe in education - GOV.UK</w:t>
        </w:r>
      </w:hyperlink>
    </w:p>
    <w:p w14:paraId="09136656" w14:textId="77777777" w:rsidR="00023FA9" w:rsidRDefault="00023FA9">
      <w:pPr>
        <w:rPr>
          <w:rStyle w:val="Hyperlink"/>
          <w:sz w:val="24"/>
          <w:szCs w:val="24"/>
        </w:rPr>
      </w:pPr>
    </w:p>
    <w:p w14:paraId="77841981" w14:textId="782C53BA" w:rsidR="00204E95" w:rsidRPr="00A31B43" w:rsidRDefault="00023FA9">
      <w:pPr>
        <w:rPr>
          <w:rStyle w:val="Hyperlink"/>
          <w:b/>
          <w:color w:val="auto"/>
          <w:szCs w:val="28"/>
          <w:u w:val="none"/>
        </w:rPr>
      </w:pPr>
      <w:r w:rsidRPr="00DB6ED9">
        <w:rPr>
          <w:rStyle w:val="Hyperlink"/>
          <w:b/>
          <w:color w:val="auto"/>
          <w:szCs w:val="28"/>
          <w:u w:val="none"/>
        </w:rPr>
        <w:t>KBSP Protocol: Children who Display Harmful Sexual Behaviour</w:t>
      </w:r>
    </w:p>
    <w:p w14:paraId="3007FF39" w14:textId="7B0CF164" w:rsidR="00246F45" w:rsidRDefault="00246F45">
      <w:hyperlink r:id="rId36" w:history="1">
        <w:r w:rsidRPr="00246F45">
          <w:rPr>
            <w:rStyle w:val="Hyperlink"/>
            <w:sz w:val="24"/>
            <w:szCs w:val="24"/>
            <w:highlight w:val="magenta"/>
          </w:rPr>
          <w:t>kbsp-harmful-sexual-behaviour-guidance.pdf</w:t>
        </w:r>
      </w:hyperlink>
    </w:p>
    <w:p w14:paraId="42AC59C6" w14:textId="77777777" w:rsidR="000B32B5" w:rsidRPr="000B32B5" w:rsidRDefault="000B32B5">
      <w:pPr>
        <w:rPr>
          <w:b/>
          <w:bCs/>
        </w:rPr>
      </w:pPr>
    </w:p>
    <w:p w14:paraId="49475362" w14:textId="434EB423" w:rsidR="000B32B5" w:rsidRPr="000B32B5" w:rsidRDefault="000B32B5">
      <w:pPr>
        <w:rPr>
          <w:b/>
          <w:bCs/>
          <w:highlight w:val="magenta"/>
        </w:rPr>
      </w:pPr>
      <w:r w:rsidRPr="000B32B5">
        <w:rPr>
          <w:b/>
          <w:bCs/>
          <w:highlight w:val="magenta"/>
        </w:rPr>
        <w:t xml:space="preserve">Lucy Faithfull: Shore Space </w:t>
      </w:r>
    </w:p>
    <w:p w14:paraId="61FAFDE0" w14:textId="595CF7B3" w:rsidR="000B32B5" w:rsidRPr="000B32B5" w:rsidRDefault="000B32B5">
      <w:pPr>
        <w:rPr>
          <w:highlight w:val="magenta"/>
        </w:rPr>
      </w:pPr>
      <w:r w:rsidRPr="000B32B5">
        <w:rPr>
          <w:highlight w:val="magenta"/>
        </w:rPr>
        <w:t>A confidential chat service supporting young people concerned about their own or someone else’s sexual thoughts and behaviours</w:t>
      </w:r>
    </w:p>
    <w:p w14:paraId="727855CF" w14:textId="0795269C" w:rsidR="000B32B5" w:rsidRPr="0043408A" w:rsidRDefault="000B32B5">
      <w:pPr>
        <w:rPr>
          <w:rStyle w:val="Hyperlink"/>
          <w:sz w:val="24"/>
          <w:szCs w:val="24"/>
        </w:rPr>
      </w:pPr>
      <w:hyperlink r:id="rId37" w:history="1">
        <w:r w:rsidRPr="000B32B5">
          <w:rPr>
            <w:rStyle w:val="Hyperlink"/>
            <w:sz w:val="24"/>
            <w:szCs w:val="24"/>
            <w:highlight w:val="magenta"/>
          </w:rPr>
          <w:t>About Shore - Shore</w:t>
        </w:r>
      </w:hyperlink>
    </w:p>
    <w:p w14:paraId="3B2C60EE" w14:textId="77777777" w:rsidR="00681569" w:rsidRDefault="00681569">
      <w:pPr>
        <w:rPr>
          <w:rStyle w:val="Hyperlink"/>
          <w:sz w:val="24"/>
          <w:szCs w:val="24"/>
        </w:rPr>
      </w:pPr>
    </w:p>
    <w:p w14:paraId="245184A3" w14:textId="4FC9DE4B" w:rsidR="00681569" w:rsidRPr="00204E95" w:rsidRDefault="00681569">
      <w:pPr>
        <w:rPr>
          <w:rStyle w:val="Hyperlink"/>
          <w:b/>
          <w:color w:val="auto"/>
          <w:szCs w:val="28"/>
          <w:u w:val="none"/>
        </w:rPr>
      </w:pPr>
      <w:r w:rsidRPr="00204E95">
        <w:rPr>
          <w:rStyle w:val="Hyperlink"/>
          <w:b/>
          <w:color w:val="auto"/>
          <w:szCs w:val="28"/>
          <w:u w:val="none"/>
        </w:rPr>
        <w:t>Safeguarding children and protection professionals in early years settings online safety considerations</w:t>
      </w:r>
    </w:p>
    <w:p w14:paraId="0E61C1E2" w14:textId="503F3069" w:rsidR="00681569" w:rsidRDefault="00681569">
      <w:pPr>
        <w:rPr>
          <w:rStyle w:val="Hyperlink"/>
          <w:sz w:val="24"/>
          <w:szCs w:val="24"/>
        </w:rPr>
      </w:pPr>
      <w:hyperlink r:id="rId38" w:history="1">
        <w:r w:rsidRPr="00204E95">
          <w:rPr>
            <w:rStyle w:val="Hyperlink"/>
            <w:sz w:val="24"/>
            <w:szCs w:val="24"/>
          </w:rPr>
          <w:t>https://www.gov.uk/government/publications/safeguarding-children-and-protecting-professionals-in-early-years-settings-online-safety-considerations</w:t>
        </w:r>
      </w:hyperlink>
    </w:p>
    <w:p w14:paraId="63F46FC5" w14:textId="77777777" w:rsidR="00827A7A" w:rsidRDefault="00827A7A">
      <w:pPr>
        <w:rPr>
          <w:rStyle w:val="Hyperlink"/>
          <w:sz w:val="24"/>
          <w:szCs w:val="24"/>
        </w:rPr>
      </w:pPr>
    </w:p>
    <w:p w14:paraId="51E76C41" w14:textId="06AE1F60" w:rsidR="004C73C0" w:rsidRPr="00246F45" w:rsidRDefault="004C73C0">
      <w:pPr>
        <w:rPr>
          <w:b/>
          <w:bCs/>
          <w:szCs w:val="28"/>
        </w:rPr>
      </w:pPr>
      <w:r w:rsidRPr="00246F45">
        <w:rPr>
          <w:b/>
          <w:bCs/>
          <w:szCs w:val="28"/>
        </w:rPr>
        <w:t>Safeguarding d/Deaf and disabled children and young people</w:t>
      </w:r>
    </w:p>
    <w:p w14:paraId="06FFFFDE" w14:textId="5E5DDCAB" w:rsidR="00827A7A" w:rsidRDefault="00827A7A">
      <w:pPr>
        <w:rPr>
          <w:sz w:val="24"/>
          <w:szCs w:val="24"/>
        </w:rPr>
      </w:pPr>
      <w:hyperlink r:id="rId39" w:anchor="risk-and-vulnerability-factors" w:history="1">
        <w:r w:rsidRPr="00246F45">
          <w:rPr>
            <w:rStyle w:val="Hyperlink"/>
            <w:sz w:val="24"/>
            <w:szCs w:val="24"/>
          </w:rPr>
          <w:t>Safeguarding d/Deaf and disabled children and young people | NSPCC Learning</w:t>
        </w:r>
      </w:hyperlink>
    </w:p>
    <w:p w14:paraId="431A8A62" w14:textId="77777777" w:rsidR="004C73C0" w:rsidRDefault="004C73C0">
      <w:pPr>
        <w:rPr>
          <w:b/>
          <w:u w:val="single"/>
        </w:rPr>
      </w:pPr>
    </w:p>
    <w:p w14:paraId="453BC19B" w14:textId="77777777" w:rsidR="004C73C0" w:rsidRDefault="004C73C0">
      <w:pPr>
        <w:rPr>
          <w:b/>
          <w:u w:val="single"/>
        </w:rPr>
      </w:pPr>
    </w:p>
    <w:p w14:paraId="7FC9DC05" w14:textId="77777777" w:rsidR="00F22777" w:rsidRPr="00A97400" w:rsidRDefault="00A52D36">
      <w:pPr>
        <w:rPr>
          <w:b/>
        </w:rPr>
      </w:pPr>
      <w:r w:rsidRPr="00A97400">
        <w:rPr>
          <w:b/>
          <w:u w:val="single"/>
        </w:rPr>
        <w:t>A</w:t>
      </w:r>
      <w:r w:rsidR="00F22777" w:rsidRPr="00A97400">
        <w:rPr>
          <w:b/>
          <w:u w:val="single"/>
        </w:rPr>
        <w:t>ppendix A – Useful contacts</w:t>
      </w:r>
    </w:p>
    <w:p w14:paraId="0C178E9E" w14:textId="77777777" w:rsidR="00027FCF" w:rsidRPr="00A97400" w:rsidRDefault="00027FCF">
      <w:pPr>
        <w:rPr>
          <w:b/>
          <w:sz w:val="16"/>
          <w:szCs w:val="16"/>
        </w:rPr>
      </w:pPr>
    </w:p>
    <w:p w14:paraId="77ED63B1" w14:textId="77777777" w:rsidR="00F22777" w:rsidRPr="00A97400" w:rsidRDefault="00F22777">
      <w:pPr>
        <w:rPr>
          <w:b/>
        </w:rPr>
      </w:pPr>
      <w:r w:rsidRPr="00A97400">
        <w:rPr>
          <w:b/>
        </w:rPr>
        <w:t>1</w:t>
      </w:r>
      <w:r w:rsidRPr="00A97400">
        <w:t>.</w:t>
      </w:r>
      <w:r w:rsidRPr="00A97400">
        <w:rPr>
          <w:b/>
        </w:rPr>
        <w:t xml:space="preserve">   </w:t>
      </w:r>
      <w:r w:rsidRPr="00A97400">
        <w:rPr>
          <w:b/>
          <w:u w:val="single"/>
        </w:rPr>
        <w:t>Committee Members</w:t>
      </w:r>
      <w:r w:rsidR="00EA1126" w:rsidRPr="00A97400">
        <w:rPr>
          <w:b/>
          <w:u w:val="single"/>
        </w:rPr>
        <w:t>/Registered Person</w:t>
      </w:r>
      <w:r w:rsidRPr="00A97400">
        <w:rPr>
          <w:b/>
          <w:u w:val="single"/>
        </w:rPr>
        <w:t xml:space="preserve"> responsible for Child Protection</w:t>
      </w:r>
      <w:r w:rsidR="002B5189" w:rsidRPr="00A97400">
        <w:rPr>
          <w:b/>
          <w:u w:val="single"/>
        </w:rPr>
        <w:t xml:space="preserve"> (Child Protection Officer)</w:t>
      </w:r>
    </w:p>
    <w:p w14:paraId="1CBD440A" w14:textId="77777777" w:rsidR="00F22777" w:rsidRPr="00A97400" w:rsidRDefault="00F22777">
      <w:pPr>
        <w:pStyle w:val="BodyText"/>
        <w:numPr>
          <w:ilvl w:val="0"/>
          <w:numId w:val="0"/>
        </w:numPr>
        <w:ind w:left="360" w:hanging="360"/>
      </w:pPr>
      <w:r w:rsidRPr="00A97400">
        <w:t xml:space="preserve">      Name/s:</w:t>
      </w:r>
      <w:r w:rsidR="004961D7" w:rsidRPr="00A97400">
        <w:t xml:space="preserve"> </w:t>
      </w:r>
    </w:p>
    <w:p w14:paraId="00C5565F" w14:textId="24475965" w:rsidR="00EA1126" w:rsidRPr="00A97400" w:rsidRDefault="3D49D99F" w:rsidP="217F8602">
      <w:pPr>
        <w:pStyle w:val="BodyText"/>
        <w:numPr>
          <w:ilvl w:val="0"/>
          <w:numId w:val="0"/>
        </w:numPr>
        <w:rPr>
          <w:b/>
          <w:bCs/>
        </w:rPr>
      </w:pPr>
      <w:r w:rsidRPr="00A97400">
        <w:rPr>
          <w:b/>
          <w:bCs/>
        </w:rPr>
        <w:t>2.</w:t>
      </w:r>
      <w:r w:rsidR="00A97400">
        <w:rPr>
          <w:b/>
          <w:bCs/>
        </w:rPr>
        <w:t xml:space="preserve"> </w:t>
      </w:r>
      <w:r w:rsidR="00F22777" w:rsidRPr="00A97400">
        <w:rPr>
          <w:b/>
          <w:bCs/>
          <w:u w:val="single"/>
        </w:rPr>
        <w:t xml:space="preserve">Staff </w:t>
      </w:r>
      <w:r w:rsidR="00EA1126" w:rsidRPr="00A97400">
        <w:rPr>
          <w:b/>
          <w:bCs/>
          <w:u w:val="single"/>
        </w:rPr>
        <w:t xml:space="preserve">Designated Safeguarding </w:t>
      </w:r>
      <w:r w:rsidR="00F22777" w:rsidRPr="00A97400">
        <w:rPr>
          <w:b/>
          <w:bCs/>
          <w:u w:val="single"/>
        </w:rPr>
        <w:t xml:space="preserve">Lead </w:t>
      </w:r>
      <w:r w:rsidR="00EA1126" w:rsidRPr="00A97400">
        <w:rPr>
          <w:b/>
          <w:bCs/>
          <w:u w:val="single"/>
        </w:rPr>
        <w:t>and Deputy Designated Safeguarding Lead</w:t>
      </w:r>
    </w:p>
    <w:p w14:paraId="380783F0" w14:textId="77777777" w:rsidR="00F22777" w:rsidRPr="00A97400" w:rsidRDefault="00F22777" w:rsidP="00EA1126">
      <w:pPr>
        <w:pStyle w:val="BodyText"/>
        <w:numPr>
          <w:ilvl w:val="0"/>
          <w:numId w:val="0"/>
        </w:numPr>
        <w:ind w:left="360"/>
      </w:pPr>
      <w:r w:rsidRPr="00A97400">
        <w:t>Name:</w:t>
      </w:r>
      <w:r w:rsidR="004961D7" w:rsidRPr="00A97400">
        <w:t xml:space="preserve"> </w:t>
      </w:r>
    </w:p>
    <w:p w14:paraId="5ED90B35" w14:textId="77777777" w:rsidR="001A4ABC" w:rsidRPr="00A97400" w:rsidRDefault="001A4ABC" w:rsidP="217F8602">
      <w:pPr>
        <w:pStyle w:val="BodyText"/>
        <w:numPr>
          <w:ilvl w:val="0"/>
          <w:numId w:val="0"/>
        </w:numPr>
        <w:ind w:left="360"/>
      </w:pPr>
      <w:r w:rsidRPr="00A97400">
        <w:t>Name:</w:t>
      </w:r>
    </w:p>
    <w:p w14:paraId="61DDBCB0" w14:textId="77777777" w:rsidR="00F22777" w:rsidRPr="00A97400" w:rsidRDefault="00F22777">
      <w:pPr>
        <w:pStyle w:val="BodyText"/>
        <w:numPr>
          <w:ilvl w:val="0"/>
          <w:numId w:val="0"/>
        </w:numPr>
      </w:pPr>
      <w:r w:rsidRPr="00A97400">
        <w:rPr>
          <w:b/>
        </w:rPr>
        <w:t>3</w:t>
      </w:r>
      <w:r w:rsidRPr="00A97400">
        <w:t>.</w:t>
      </w:r>
      <w:r w:rsidRPr="00A97400">
        <w:rPr>
          <w:b/>
        </w:rPr>
        <w:t xml:space="preserve">   </w:t>
      </w:r>
      <w:r w:rsidRPr="00A97400">
        <w:rPr>
          <w:b/>
          <w:u w:val="single"/>
        </w:rPr>
        <w:t>Referral</w:t>
      </w:r>
      <w:r w:rsidRPr="00A97400">
        <w:rPr>
          <w:u w:val="single"/>
        </w:rPr>
        <w:t xml:space="preserve"> </w:t>
      </w:r>
      <w:r w:rsidRPr="00A97400">
        <w:rPr>
          <w:b/>
          <w:u w:val="single"/>
        </w:rPr>
        <w:t>Agencies</w:t>
      </w:r>
    </w:p>
    <w:p w14:paraId="2EB1CCF6" w14:textId="0FA65F08" w:rsidR="00FB397E" w:rsidRPr="00A97400" w:rsidRDefault="00FB397E" w:rsidP="00814475">
      <w:pPr>
        <w:pStyle w:val="Heading3"/>
        <w:numPr>
          <w:ilvl w:val="0"/>
          <w:numId w:val="21"/>
        </w:numPr>
        <w:tabs>
          <w:tab w:val="num" w:pos="709"/>
        </w:tabs>
        <w:ind w:left="709" w:hanging="283"/>
        <w:rPr>
          <w:szCs w:val="28"/>
        </w:rPr>
      </w:pPr>
      <w:r w:rsidRPr="00564BE8">
        <w:rPr>
          <w:b/>
          <w:sz w:val="24"/>
          <w:szCs w:val="24"/>
        </w:rPr>
        <w:t>First Response</w:t>
      </w:r>
      <w:r w:rsidRPr="003A72E6">
        <w:rPr>
          <w:szCs w:val="28"/>
        </w:rPr>
        <w:t xml:space="preserve"> </w:t>
      </w:r>
      <w:r w:rsidR="003A72E6" w:rsidRPr="003A72E6">
        <w:rPr>
          <w:szCs w:val="28"/>
        </w:rPr>
        <w:t xml:space="preserve">T: </w:t>
      </w:r>
      <w:r w:rsidRPr="003A72E6">
        <w:rPr>
          <w:szCs w:val="28"/>
        </w:rPr>
        <w:t>0117 9036444</w:t>
      </w:r>
      <w:r w:rsidR="00694AA5" w:rsidRPr="003A72E6">
        <w:rPr>
          <w:szCs w:val="28"/>
        </w:rPr>
        <w:t xml:space="preserve"> (all Bristol)</w:t>
      </w:r>
    </w:p>
    <w:p w14:paraId="7DF3F356" w14:textId="77777777" w:rsidR="00542B68" w:rsidRPr="00A97400" w:rsidRDefault="00694AA5" w:rsidP="00694AA5">
      <w:pPr>
        <w:pStyle w:val="Heading3"/>
        <w:ind w:left="709"/>
        <w:rPr>
          <w:sz w:val="22"/>
          <w:szCs w:val="22"/>
        </w:rPr>
      </w:pPr>
      <w:r w:rsidRPr="00A97400">
        <w:rPr>
          <w:sz w:val="22"/>
          <w:szCs w:val="22"/>
        </w:rPr>
        <w:t>T</w:t>
      </w:r>
      <w:r w:rsidR="00FB397E" w:rsidRPr="00A97400">
        <w:rPr>
          <w:sz w:val="22"/>
          <w:szCs w:val="22"/>
        </w:rPr>
        <w:t>he place to call if you are concerned about a child or young pers</w:t>
      </w:r>
      <w:r w:rsidRPr="00A97400">
        <w:rPr>
          <w:sz w:val="22"/>
          <w:szCs w:val="22"/>
        </w:rPr>
        <w:t>on or think they need some help. Calls to First Response may result in direct referral to a Social Work Team or to Early Help and/or advice and guidance being given about services to help families.</w:t>
      </w:r>
    </w:p>
    <w:p w14:paraId="7E3DABE6" w14:textId="7C6EE454" w:rsidR="00694AA5" w:rsidRPr="00A97400" w:rsidRDefault="00780182" w:rsidP="00814475">
      <w:pPr>
        <w:pStyle w:val="Heading3"/>
        <w:numPr>
          <w:ilvl w:val="0"/>
          <w:numId w:val="24"/>
        </w:numPr>
        <w:rPr>
          <w:sz w:val="24"/>
          <w:szCs w:val="24"/>
        </w:rPr>
      </w:pPr>
      <w:r w:rsidRPr="00246F45">
        <w:rPr>
          <w:b/>
          <w:sz w:val="24"/>
          <w:szCs w:val="24"/>
          <w:highlight w:val="magenta"/>
        </w:rPr>
        <w:t>Family Help</w:t>
      </w:r>
      <w:r w:rsidR="00542B68" w:rsidRPr="00246F45">
        <w:rPr>
          <w:sz w:val="24"/>
          <w:szCs w:val="24"/>
          <w:highlight w:val="magenta"/>
        </w:rPr>
        <w:t>:</w:t>
      </w:r>
      <w:r w:rsidR="00542B68" w:rsidRPr="00A97400">
        <w:rPr>
          <w:sz w:val="24"/>
          <w:szCs w:val="24"/>
        </w:rPr>
        <w:t xml:space="preserve"> </w:t>
      </w:r>
      <w:r w:rsidR="00542B68" w:rsidRPr="00A97400">
        <w:rPr>
          <w:b/>
          <w:sz w:val="24"/>
          <w:szCs w:val="24"/>
        </w:rPr>
        <w:t>North</w:t>
      </w:r>
      <w:r w:rsidR="00542B68" w:rsidRPr="00A97400">
        <w:rPr>
          <w:sz w:val="24"/>
          <w:szCs w:val="24"/>
        </w:rPr>
        <w:t xml:space="preserve"> 0117 352 1499; </w:t>
      </w:r>
      <w:r w:rsidR="00542B68" w:rsidRPr="00A97400">
        <w:rPr>
          <w:b/>
          <w:sz w:val="24"/>
          <w:szCs w:val="24"/>
        </w:rPr>
        <w:t>East / Central</w:t>
      </w:r>
      <w:r w:rsidR="00F53B1E" w:rsidRPr="00A97400">
        <w:rPr>
          <w:sz w:val="24"/>
          <w:szCs w:val="24"/>
        </w:rPr>
        <w:t xml:space="preserve"> 0117 3576460</w:t>
      </w:r>
      <w:r w:rsidR="00542B68" w:rsidRPr="00A97400">
        <w:rPr>
          <w:sz w:val="24"/>
          <w:szCs w:val="24"/>
        </w:rPr>
        <w:t xml:space="preserve">; </w:t>
      </w:r>
      <w:r w:rsidR="00542B68" w:rsidRPr="00A97400">
        <w:rPr>
          <w:b/>
          <w:sz w:val="24"/>
          <w:szCs w:val="24"/>
        </w:rPr>
        <w:t xml:space="preserve">South </w:t>
      </w:r>
      <w:r w:rsidR="00542B68" w:rsidRPr="00A97400">
        <w:rPr>
          <w:sz w:val="24"/>
          <w:szCs w:val="24"/>
        </w:rPr>
        <w:t>0117 903 7770</w:t>
      </w:r>
    </w:p>
    <w:p w14:paraId="2929C77F" w14:textId="77777777" w:rsidR="00E36ED5" w:rsidRPr="00A97400" w:rsidRDefault="00F22777" w:rsidP="00814475">
      <w:pPr>
        <w:pStyle w:val="Heading3"/>
        <w:numPr>
          <w:ilvl w:val="0"/>
          <w:numId w:val="21"/>
        </w:numPr>
        <w:rPr>
          <w:sz w:val="24"/>
          <w:szCs w:val="24"/>
        </w:rPr>
      </w:pPr>
      <w:r w:rsidRPr="00A97400">
        <w:rPr>
          <w:b/>
          <w:sz w:val="24"/>
          <w:szCs w:val="24"/>
        </w:rPr>
        <w:t>Disabled Children Team</w:t>
      </w:r>
      <w:r w:rsidRPr="00A97400">
        <w:rPr>
          <w:sz w:val="24"/>
          <w:szCs w:val="24"/>
        </w:rPr>
        <w:t xml:space="preserve"> (all Bristol) - Tel: 0117 9038250</w:t>
      </w:r>
    </w:p>
    <w:p w14:paraId="1F4BD7E5" w14:textId="6C391CB1" w:rsidR="00E36ED5" w:rsidRPr="00A97400" w:rsidRDefault="001A4ABC" w:rsidP="00814475">
      <w:pPr>
        <w:pStyle w:val="Heading3"/>
        <w:numPr>
          <w:ilvl w:val="0"/>
          <w:numId w:val="21"/>
        </w:numPr>
        <w:rPr>
          <w:sz w:val="24"/>
          <w:szCs w:val="24"/>
        </w:rPr>
      </w:pPr>
      <w:r w:rsidRPr="00A97400">
        <w:rPr>
          <w:b/>
          <w:sz w:val="24"/>
          <w:szCs w:val="24"/>
        </w:rPr>
        <w:t>Emergency Duty Team /</w:t>
      </w:r>
      <w:r w:rsidR="00F22777" w:rsidRPr="00A97400">
        <w:rPr>
          <w:b/>
          <w:sz w:val="24"/>
          <w:szCs w:val="24"/>
        </w:rPr>
        <w:t>Out of Office Hours</w:t>
      </w:r>
      <w:r w:rsidR="003A72E6">
        <w:rPr>
          <w:sz w:val="24"/>
          <w:szCs w:val="24"/>
        </w:rPr>
        <w:t xml:space="preserve"> T</w:t>
      </w:r>
      <w:r w:rsidR="008F0FFA" w:rsidRPr="00A97400">
        <w:rPr>
          <w:sz w:val="24"/>
          <w:szCs w:val="24"/>
        </w:rPr>
        <w:t xml:space="preserve">: 01454 615 165 </w:t>
      </w:r>
    </w:p>
    <w:p w14:paraId="49D8F591" w14:textId="27806D87" w:rsidR="00A25632" w:rsidRPr="00A97400" w:rsidRDefault="00F22777" w:rsidP="00814475">
      <w:pPr>
        <w:pStyle w:val="Heading3"/>
        <w:numPr>
          <w:ilvl w:val="0"/>
          <w:numId w:val="21"/>
        </w:numPr>
        <w:rPr>
          <w:sz w:val="22"/>
          <w:szCs w:val="22"/>
        </w:rPr>
      </w:pPr>
      <w:r w:rsidRPr="00A97400">
        <w:rPr>
          <w:b/>
          <w:sz w:val="24"/>
          <w:szCs w:val="24"/>
        </w:rPr>
        <w:t>Police</w:t>
      </w:r>
      <w:r w:rsidR="00694AA5" w:rsidRPr="00A97400">
        <w:rPr>
          <w:sz w:val="24"/>
          <w:szCs w:val="24"/>
        </w:rPr>
        <w:t>:</w:t>
      </w:r>
      <w:r w:rsidRPr="00A97400">
        <w:rPr>
          <w:sz w:val="24"/>
          <w:szCs w:val="24"/>
        </w:rPr>
        <w:t xml:space="preserve"> </w:t>
      </w:r>
      <w:r w:rsidR="00FB397E" w:rsidRPr="00A97400">
        <w:rPr>
          <w:sz w:val="24"/>
          <w:szCs w:val="24"/>
        </w:rPr>
        <w:t xml:space="preserve"> </w:t>
      </w:r>
      <w:r w:rsidR="00E87539" w:rsidRPr="00A97400">
        <w:rPr>
          <w:sz w:val="24"/>
          <w:szCs w:val="24"/>
        </w:rPr>
        <w:t>Non-emergency</w:t>
      </w:r>
      <w:r w:rsidR="00FB397E" w:rsidRPr="00A97400">
        <w:rPr>
          <w:sz w:val="24"/>
          <w:szCs w:val="24"/>
        </w:rPr>
        <w:t xml:space="preserve"> – Tl: 101</w:t>
      </w:r>
      <w:r w:rsidR="00694AA5" w:rsidRPr="00A97400">
        <w:rPr>
          <w:sz w:val="24"/>
          <w:szCs w:val="24"/>
        </w:rPr>
        <w:t xml:space="preserve"> Emergency – Tel: 999</w:t>
      </w:r>
    </w:p>
    <w:p w14:paraId="35EE5743" w14:textId="5E867B09" w:rsidR="00A25632" w:rsidRPr="00A97400" w:rsidRDefault="00EE5EA9" w:rsidP="00814475">
      <w:pPr>
        <w:pStyle w:val="ListParagraph"/>
        <w:numPr>
          <w:ilvl w:val="0"/>
          <w:numId w:val="21"/>
        </w:numPr>
        <w:rPr>
          <w:sz w:val="24"/>
          <w:szCs w:val="24"/>
        </w:rPr>
      </w:pPr>
      <w:r w:rsidRPr="00A97400">
        <w:rPr>
          <w:b/>
          <w:sz w:val="24"/>
          <w:szCs w:val="24"/>
        </w:rPr>
        <w:t>On-Call Consultant</w:t>
      </w:r>
      <w:r w:rsidRPr="00A97400">
        <w:rPr>
          <w:sz w:val="24"/>
          <w:szCs w:val="24"/>
        </w:rPr>
        <w:t xml:space="preserve"> </w:t>
      </w:r>
      <w:r w:rsidRPr="00A97400">
        <w:rPr>
          <w:b/>
          <w:sz w:val="24"/>
          <w:szCs w:val="24"/>
        </w:rPr>
        <w:t>Paediatrician</w:t>
      </w:r>
      <w:r w:rsidRPr="00A97400">
        <w:rPr>
          <w:sz w:val="24"/>
          <w:szCs w:val="24"/>
        </w:rPr>
        <w:t xml:space="preserve"> (via BRI </w:t>
      </w:r>
      <w:r w:rsidR="00C12B98" w:rsidRPr="00A97400">
        <w:rPr>
          <w:sz w:val="24"/>
          <w:szCs w:val="24"/>
        </w:rPr>
        <w:t xml:space="preserve">Switchboard) </w:t>
      </w:r>
      <w:r w:rsidR="00C12B98">
        <w:rPr>
          <w:sz w:val="24"/>
          <w:szCs w:val="24"/>
        </w:rPr>
        <w:t>T</w:t>
      </w:r>
      <w:r w:rsidR="003A72E6">
        <w:rPr>
          <w:sz w:val="24"/>
          <w:szCs w:val="24"/>
        </w:rPr>
        <w:t xml:space="preserve">: </w:t>
      </w:r>
      <w:r w:rsidRPr="00A97400">
        <w:rPr>
          <w:sz w:val="24"/>
          <w:szCs w:val="24"/>
        </w:rPr>
        <w:t>0117 923 0000 – non-mobile babies</w:t>
      </w:r>
    </w:p>
    <w:p w14:paraId="651E9592" w14:textId="77777777" w:rsidR="006662B4" w:rsidRPr="00A97400" w:rsidRDefault="006662B4" w:rsidP="006662B4">
      <w:pPr>
        <w:rPr>
          <w:sz w:val="24"/>
          <w:szCs w:val="24"/>
        </w:rPr>
      </w:pPr>
    </w:p>
    <w:p w14:paraId="4DF305DC" w14:textId="77777777" w:rsidR="00F22777" w:rsidRPr="00A97400" w:rsidRDefault="00BE1971" w:rsidP="00BE1971">
      <w:pPr>
        <w:pStyle w:val="BodyText"/>
        <w:numPr>
          <w:ilvl w:val="0"/>
          <w:numId w:val="0"/>
        </w:numPr>
        <w:rPr>
          <w:b/>
        </w:rPr>
      </w:pPr>
      <w:r w:rsidRPr="00A97400">
        <w:rPr>
          <w:b/>
        </w:rPr>
        <w:t xml:space="preserve">4.   </w:t>
      </w:r>
      <w:r w:rsidR="00F22777" w:rsidRPr="00A97400">
        <w:rPr>
          <w:b/>
          <w:u w:val="single"/>
        </w:rPr>
        <w:t>For Staff Allegations Contact:</w:t>
      </w:r>
    </w:p>
    <w:p w14:paraId="68AF0AC8" w14:textId="26BE4A90" w:rsidR="009152C0" w:rsidRDefault="009152C0" w:rsidP="00814475">
      <w:pPr>
        <w:pStyle w:val="BodyText"/>
        <w:numPr>
          <w:ilvl w:val="0"/>
          <w:numId w:val="22"/>
        </w:numPr>
        <w:rPr>
          <w:b/>
          <w:sz w:val="24"/>
          <w:szCs w:val="24"/>
        </w:rPr>
      </w:pPr>
      <w:bookmarkStart w:id="1" w:name="_Hlk127798847"/>
      <w:r w:rsidRPr="00AA6ECB">
        <w:rPr>
          <w:b/>
          <w:sz w:val="24"/>
          <w:szCs w:val="24"/>
        </w:rPr>
        <w:t xml:space="preserve">Online Lado referral form </w:t>
      </w:r>
      <w:hyperlink r:id="rId40" w:history="1">
        <w:r w:rsidR="00A31B43" w:rsidRPr="00AA6ECB">
          <w:rPr>
            <w:rStyle w:val="Hyperlink"/>
            <w:sz w:val="24"/>
            <w:szCs w:val="24"/>
          </w:rPr>
          <w:t>1-lado-referral-form-kbsp-oct22.doc (live.com)</w:t>
        </w:r>
      </w:hyperlink>
      <w:r w:rsidR="00A31B43" w:rsidRPr="00A31B43">
        <w:rPr>
          <w:b/>
          <w:sz w:val="24"/>
          <w:szCs w:val="24"/>
        </w:rPr>
        <w:t xml:space="preserve"> </w:t>
      </w:r>
    </w:p>
    <w:p w14:paraId="6CD6BC54" w14:textId="46C6AA03" w:rsidR="00246F45" w:rsidRPr="00246F45" w:rsidRDefault="00246F45" w:rsidP="00814475">
      <w:pPr>
        <w:pStyle w:val="BodyText"/>
        <w:numPr>
          <w:ilvl w:val="0"/>
          <w:numId w:val="22"/>
        </w:numPr>
        <w:rPr>
          <w:b/>
        </w:rPr>
      </w:pPr>
      <w:r w:rsidRPr="00A97400">
        <w:rPr>
          <w:b/>
          <w:sz w:val="24"/>
          <w:szCs w:val="24"/>
        </w:rPr>
        <w:t xml:space="preserve">Local Area Designated Officer </w:t>
      </w:r>
      <w:r>
        <w:rPr>
          <w:b/>
          <w:sz w:val="24"/>
          <w:szCs w:val="24"/>
        </w:rPr>
        <w:t>–</w:t>
      </w:r>
      <w:r w:rsidRPr="00A97400">
        <w:rPr>
          <w:b/>
          <w:sz w:val="24"/>
          <w:szCs w:val="24"/>
        </w:rPr>
        <w:t xml:space="preserve"> </w:t>
      </w:r>
      <w:r>
        <w:rPr>
          <w:sz w:val="24"/>
          <w:szCs w:val="24"/>
        </w:rPr>
        <w:t xml:space="preserve">T: </w:t>
      </w:r>
      <w:r w:rsidRPr="00A97400">
        <w:rPr>
          <w:rFonts w:cs="Arial"/>
          <w:bCs/>
          <w:sz w:val="24"/>
          <w:szCs w:val="24"/>
        </w:rPr>
        <w:t>0117 903 7795, Work mobile: 07795 091020</w:t>
      </w:r>
    </w:p>
    <w:bookmarkEnd w:id="1"/>
    <w:p w14:paraId="4DF1282B" w14:textId="77777777" w:rsidR="00F22777" w:rsidRDefault="00BE1971" w:rsidP="00814475">
      <w:pPr>
        <w:pStyle w:val="BodyText"/>
        <w:numPr>
          <w:ilvl w:val="0"/>
          <w:numId w:val="22"/>
        </w:numPr>
        <w:tabs>
          <w:tab w:val="clear" w:pos="720"/>
        </w:tabs>
        <w:rPr>
          <w:b/>
          <w:sz w:val="24"/>
          <w:szCs w:val="24"/>
        </w:rPr>
      </w:pPr>
      <w:r w:rsidRPr="00A97400">
        <w:rPr>
          <w:b/>
          <w:sz w:val="24"/>
          <w:szCs w:val="24"/>
        </w:rPr>
        <w:t>R</w:t>
      </w:r>
      <w:r w:rsidR="00F22777" w:rsidRPr="00A97400">
        <w:rPr>
          <w:b/>
          <w:sz w:val="24"/>
          <w:szCs w:val="24"/>
        </w:rPr>
        <w:t>egistered providers must info</w:t>
      </w:r>
      <w:r w:rsidR="008E2600" w:rsidRPr="00A97400">
        <w:rPr>
          <w:b/>
          <w:sz w:val="24"/>
          <w:szCs w:val="24"/>
        </w:rPr>
        <w:t>rm Ofsted of any allegations of</w:t>
      </w:r>
      <w:r w:rsidRPr="00A97400">
        <w:rPr>
          <w:b/>
          <w:sz w:val="24"/>
          <w:szCs w:val="24"/>
        </w:rPr>
        <w:t xml:space="preserve"> </w:t>
      </w:r>
      <w:r w:rsidR="00F22777" w:rsidRPr="00A97400">
        <w:rPr>
          <w:b/>
          <w:sz w:val="24"/>
          <w:szCs w:val="24"/>
        </w:rPr>
        <w:t>serious harm or abuse as soon as reasonably practicable, but at the latest within 14 days of the allegations being made.</w:t>
      </w:r>
    </w:p>
    <w:p w14:paraId="6EF0E919" w14:textId="1BCA545B" w:rsidR="009E01EE" w:rsidRPr="00A97400" w:rsidRDefault="009E01EE" w:rsidP="009E01EE">
      <w:pPr>
        <w:pStyle w:val="BodyText"/>
        <w:numPr>
          <w:ilvl w:val="0"/>
          <w:numId w:val="0"/>
        </w:numPr>
        <w:ind w:left="720"/>
        <w:rPr>
          <w:b/>
          <w:sz w:val="24"/>
          <w:szCs w:val="24"/>
        </w:rPr>
      </w:pPr>
      <w:hyperlink r:id="rId41" w:anchor="what-you-must-tell-ofsted-about" w:history="1">
        <w:r w:rsidRPr="009E01EE">
          <w:rPr>
            <w:rStyle w:val="Hyperlink"/>
            <w:b/>
            <w:sz w:val="24"/>
            <w:szCs w:val="24"/>
            <w:highlight w:val="magenta"/>
          </w:rPr>
          <w:t>Report a serious childcare incident - GOV.UK</w:t>
        </w:r>
      </w:hyperlink>
    </w:p>
    <w:p w14:paraId="00DC9506" w14:textId="2441331C" w:rsidR="00F22777" w:rsidRPr="00A97400" w:rsidRDefault="0889B6A9" w:rsidP="7E6357D4">
      <w:pPr>
        <w:pStyle w:val="BodyText"/>
        <w:numPr>
          <w:ilvl w:val="0"/>
          <w:numId w:val="0"/>
        </w:numPr>
        <w:rPr>
          <w:b/>
          <w:bCs/>
          <w:sz w:val="16"/>
          <w:szCs w:val="16"/>
        </w:rPr>
      </w:pPr>
      <w:r w:rsidRPr="00A97400">
        <w:rPr>
          <w:b/>
          <w:bCs/>
        </w:rPr>
        <w:t>5.</w:t>
      </w:r>
      <w:r w:rsidR="5C8420D2" w:rsidRPr="00A97400">
        <w:rPr>
          <w:b/>
          <w:bCs/>
        </w:rPr>
        <w:t xml:space="preserve"> </w:t>
      </w:r>
      <w:r w:rsidR="00F22777" w:rsidRPr="00A97400">
        <w:rPr>
          <w:b/>
          <w:bCs/>
          <w:u w:val="single"/>
        </w:rPr>
        <w:t>Support and advice</w:t>
      </w:r>
    </w:p>
    <w:p w14:paraId="54557203" w14:textId="77777777" w:rsidR="00F22777" w:rsidRDefault="00F22777" w:rsidP="00814475">
      <w:pPr>
        <w:numPr>
          <w:ilvl w:val="0"/>
          <w:numId w:val="20"/>
        </w:numPr>
        <w:ind w:left="709" w:hanging="283"/>
        <w:rPr>
          <w:sz w:val="24"/>
          <w:szCs w:val="24"/>
        </w:rPr>
      </w:pPr>
      <w:r w:rsidRPr="00A97400">
        <w:rPr>
          <w:b/>
          <w:sz w:val="24"/>
          <w:szCs w:val="24"/>
        </w:rPr>
        <w:t>South West Child Protection Procedures</w:t>
      </w:r>
      <w:r w:rsidRPr="00A97400">
        <w:rPr>
          <w:sz w:val="24"/>
          <w:szCs w:val="24"/>
        </w:rPr>
        <w:t xml:space="preserve"> (online guidance) </w:t>
      </w:r>
    </w:p>
    <w:p w14:paraId="30525446" w14:textId="003A89B7" w:rsidR="00FC6E1C" w:rsidRPr="00A97400" w:rsidRDefault="00FC6E1C" w:rsidP="00FC6E1C">
      <w:pPr>
        <w:ind w:left="709"/>
        <w:rPr>
          <w:sz w:val="24"/>
          <w:szCs w:val="24"/>
        </w:rPr>
      </w:pPr>
      <w:hyperlink r:id="rId42" w:history="1">
        <w:r w:rsidRPr="008A49BA">
          <w:rPr>
            <w:rStyle w:val="Hyperlink"/>
            <w:sz w:val="24"/>
            <w:szCs w:val="24"/>
          </w:rPr>
          <w:t>https://swcpp.trixonline.co.uk/</w:t>
        </w:r>
      </w:hyperlink>
      <w:r>
        <w:rPr>
          <w:sz w:val="24"/>
          <w:szCs w:val="24"/>
        </w:rPr>
        <w:t xml:space="preserve"> </w:t>
      </w:r>
    </w:p>
    <w:p w14:paraId="7ADBC1CA" w14:textId="6C209ABB" w:rsidR="00F22777" w:rsidRPr="00A97400" w:rsidRDefault="00F22777" w:rsidP="00814475">
      <w:pPr>
        <w:pStyle w:val="Heading3"/>
        <w:numPr>
          <w:ilvl w:val="0"/>
          <w:numId w:val="20"/>
        </w:numPr>
        <w:ind w:firstLine="66"/>
        <w:rPr>
          <w:sz w:val="24"/>
          <w:szCs w:val="24"/>
        </w:rPr>
      </w:pPr>
      <w:r w:rsidRPr="00A97400">
        <w:rPr>
          <w:b/>
          <w:sz w:val="24"/>
          <w:szCs w:val="24"/>
        </w:rPr>
        <w:t>Childline</w:t>
      </w:r>
      <w:r w:rsidRPr="00A97400">
        <w:rPr>
          <w:sz w:val="24"/>
          <w:szCs w:val="24"/>
        </w:rPr>
        <w:t xml:space="preserve"> -</w:t>
      </w:r>
      <w:r w:rsidR="00FB5F46" w:rsidRPr="00A97400">
        <w:rPr>
          <w:sz w:val="24"/>
          <w:szCs w:val="24"/>
        </w:rPr>
        <w:t>T:</w:t>
      </w:r>
      <w:r w:rsidRPr="00A97400">
        <w:rPr>
          <w:sz w:val="24"/>
          <w:szCs w:val="24"/>
        </w:rPr>
        <w:t xml:space="preserve"> 0800 1111 (open 24 hours)</w:t>
      </w:r>
    </w:p>
    <w:p w14:paraId="1D842F7B" w14:textId="6C78D06C" w:rsidR="00C73339" w:rsidRPr="00A97400" w:rsidRDefault="00F22777" w:rsidP="00814475">
      <w:pPr>
        <w:numPr>
          <w:ilvl w:val="0"/>
          <w:numId w:val="20"/>
        </w:numPr>
        <w:tabs>
          <w:tab w:val="clear" w:pos="360"/>
          <w:tab w:val="num" w:pos="709"/>
        </w:tabs>
        <w:ind w:left="709" w:hanging="283"/>
      </w:pPr>
      <w:r w:rsidRPr="00A97400">
        <w:rPr>
          <w:b/>
          <w:bCs/>
          <w:sz w:val="24"/>
          <w:szCs w:val="24"/>
        </w:rPr>
        <w:t>National Association for the Prevention of Cruelty to Children (NSPCC)</w:t>
      </w:r>
      <w:r w:rsidRPr="00A97400">
        <w:rPr>
          <w:bCs/>
          <w:sz w:val="24"/>
          <w:szCs w:val="24"/>
        </w:rPr>
        <w:t xml:space="preserve"> -T: 080</w:t>
      </w:r>
      <w:r w:rsidR="1F728B9A" w:rsidRPr="00A97400">
        <w:rPr>
          <w:bCs/>
          <w:sz w:val="24"/>
          <w:szCs w:val="24"/>
        </w:rPr>
        <w:t>8</w:t>
      </w:r>
      <w:r w:rsidRPr="00A97400">
        <w:rPr>
          <w:bCs/>
          <w:sz w:val="24"/>
          <w:szCs w:val="24"/>
        </w:rPr>
        <w:t xml:space="preserve"> 800 500</w:t>
      </w:r>
      <w:r w:rsidR="6CDE8530" w:rsidRPr="00A97400">
        <w:rPr>
          <w:bCs/>
          <w:sz w:val="24"/>
          <w:szCs w:val="24"/>
        </w:rPr>
        <w:t>0</w:t>
      </w:r>
    </w:p>
    <w:p w14:paraId="2D19CFCA" w14:textId="079F4E67" w:rsidR="001A7234" w:rsidRPr="00A97400" w:rsidRDefault="001A7234" w:rsidP="00814475">
      <w:pPr>
        <w:numPr>
          <w:ilvl w:val="0"/>
          <w:numId w:val="20"/>
        </w:numPr>
        <w:tabs>
          <w:tab w:val="clear" w:pos="360"/>
          <w:tab w:val="num" w:pos="709"/>
        </w:tabs>
        <w:ind w:left="709" w:hanging="283"/>
      </w:pPr>
      <w:r w:rsidRPr="00A97400">
        <w:rPr>
          <w:b/>
          <w:bCs/>
          <w:sz w:val="24"/>
          <w:szCs w:val="24"/>
        </w:rPr>
        <w:lastRenderedPageBreak/>
        <w:t>NSPCC Whistleblowing hotline</w:t>
      </w:r>
      <w:r w:rsidR="00A97400">
        <w:rPr>
          <w:bCs/>
          <w:sz w:val="24"/>
          <w:szCs w:val="24"/>
        </w:rPr>
        <w:t xml:space="preserve">: T: </w:t>
      </w:r>
      <w:r w:rsidRPr="00A97400">
        <w:rPr>
          <w:bCs/>
          <w:sz w:val="24"/>
          <w:szCs w:val="24"/>
        </w:rPr>
        <w:t>0800 028</w:t>
      </w:r>
      <w:r w:rsidR="47B0629F" w:rsidRPr="00A97400">
        <w:rPr>
          <w:bCs/>
          <w:sz w:val="24"/>
          <w:szCs w:val="24"/>
        </w:rPr>
        <w:t xml:space="preserve"> </w:t>
      </w:r>
      <w:r w:rsidRPr="00A97400">
        <w:rPr>
          <w:bCs/>
          <w:sz w:val="24"/>
          <w:szCs w:val="24"/>
        </w:rPr>
        <w:t>0285</w:t>
      </w:r>
      <w:r w:rsidR="6450B9D3" w:rsidRPr="00A97400">
        <w:rPr>
          <w:bCs/>
          <w:sz w:val="24"/>
          <w:szCs w:val="24"/>
        </w:rPr>
        <w:t xml:space="preserve"> </w:t>
      </w:r>
      <w:r w:rsidR="3EE7BBEA" w:rsidRPr="00A97400">
        <w:rPr>
          <w:bCs/>
          <w:sz w:val="24"/>
          <w:szCs w:val="24"/>
        </w:rPr>
        <w:t>or email help@nspcc.org.uk</w:t>
      </w:r>
    </w:p>
    <w:p w14:paraId="2A486B2B" w14:textId="28538EBE" w:rsidR="00FD3649" w:rsidRPr="00E87539" w:rsidRDefault="00C73339" w:rsidP="00814475">
      <w:pPr>
        <w:numPr>
          <w:ilvl w:val="0"/>
          <w:numId w:val="20"/>
        </w:numPr>
        <w:tabs>
          <w:tab w:val="clear" w:pos="360"/>
          <w:tab w:val="num" w:pos="709"/>
        </w:tabs>
        <w:ind w:left="709" w:hanging="283"/>
        <w:rPr>
          <w:sz w:val="24"/>
          <w:szCs w:val="24"/>
        </w:rPr>
      </w:pPr>
      <w:r w:rsidRPr="00A97400">
        <w:rPr>
          <w:rFonts w:cs="Arial"/>
          <w:b/>
          <w:sz w:val="24"/>
          <w:szCs w:val="24"/>
          <w:lang w:val="en"/>
        </w:rPr>
        <w:t>N</w:t>
      </w:r>
      <w:r w:rsidR="00073D9F" w:rsidRPr="00A97400">
        <w:rPr>
          <w:rFonts w:cs="Arial"/>
          <w:b/>
          <w:sz w:val="24"/>
          <w:szCs w:val="24"/>
          <w:lang w:val="en"/>
        </w:rPr>
        <w:t>SPCC FGM helpline</w:t>
      </w:r>
      <w:r w:rsidR="00073D9F" w:rsidRPr="00A97400">
        <w:rPr>
          <w:rFonts w:cs="Arial"/>
          <w:sz w:val="24"/>
          <w:szCs w:val="24"/>
          <w:lang w:val="en"/>
        </w:rPr>
        <w:t xml:space="preserve">: </w:t>
      </w:r>
      <w:r w:rsidR="00A97400">
        <w:rPr>
          <w:rFonts w:cs="Arial"/>
          <w:sz w:val="24"/>
          <w:szCs w:val="24"/>
          <w:lang w:val="en"/>
        </w:rPr>
        <w:t xml:space="preserve">T: </w:t>
      </w:r>
      <w:r w:rsidR="00073D9F" w:rsidRPr="00A97400">
        <w:rPr>
          <w:rFonts w:cs="Arial"/>
          <w:bCs/>
          <w:sz w:val="24"/>
          <w:szCs w:val="24"/>
          <w:lang w:val="en"/>
        </w:rPr>
        <w:t>0800 028 3550</w:t>
      </w:r>
      <w:r w:rsidR="00073D9F" w:rsidRPr="00A97400">
        <w:rPr>
          <w:rFonts w:cs="Arial"/>
          <w:sz w:val="24"/>
          <w:szCs w:val="24"/>
          <w:lang w:val="en"/>
        </w:rPr>
        <w:t xml:space="preserve"> or email </w:t>
      </w:r>
      <w:hyperlink r:id="rId43" w:history="1">
        <w:r w:rsidR="00073D9F" w:rsidRPr="00A97400">
          <w:rPr>
            <w:rFonts w:cs="Arial"/>
            <w:sz w:val="24"/>
            <w:szCs w:val="24"/>
            <w:u w:val="single"/>
            <w:lang w:val="en"/>
          </w:rPr>
          <w:t>fgmhelp@nspcc.org.uk</w:t>
        </w:r>
      </w:hyperlink>
      <w:r w:rsidR="00073D9F" w:rsidRPr="00A97400">
        <w:rPr>
          <w:rFonts w:cs="Arial"/>
          <w:sz w:val="24"/>
          <w:szCs w:val="24"/>
          <w:lang w:val="en"/>
        </w:rPr>
        <w:t>.</w:t>
      </w:r>
    </w:p>
    <w:p w14:paraId="64BA4850" w14:textId="34DB76A9" w:rsidR="00E87539" w:rsidRPr="00E87539" w:rsidRDefault="000F152F" w:rsidP="00814475">
      <w:pPr>
        <w:numPr>
          <w:ilvl w:val="0"/>
          <w:numId w:val="20"/>
        </w:numPr>
        <w:tabs>
          <w:tab w:val="clear" w:pos="360"/>
          <w:tab w:val="num" w:pos="426"/>
        </w:tabs>
        <w:ind w:left="426" w:firstLine="66"/>
        <w:rPr>
          <w:bCs/>
          <w:sz w:val="24"/>
          <w:szCs w:val="24"/>
        </w:rPr>
      </w:pPr>
      <w:bookmarkStart w:id="2" w:name="_Hlk127798937"/>
      <w:r w:rsidRPr="000C5000">
        <w:rPr>
          <w:b/>
          <w:bCs/>
          <w:sz w:val="24"/>
          <w:szCs w:val="24"/>
        </w:rPr>
        <w:t>Keeping Bristol</w:t>
      </w:r>
      <w:r w:rsidR="00E87539">
        <w:rPr>
          <w:b/>
          <w:bCs/>
          <w:sz w:val="24"/>
          <w:szCs w:val="24"/>
        </w:rPr>
        <w:t xml:space="preserve"> Saf</w:t>
      </w:r>
      <w:r w:rsidRPr="000C5000">
        <w:rPr>
          <w:b/>
          <w:bCs/>
          <w:sz w:val="24"/>
          <w:szCs w:val="24"/>
        </w:rPr>
        <w:t>e Partnership</w:t>
      </w:r>
      <w:r w:rsidR="00563AFD">
        <w:rPr>
          <w:bCs/>
          <w:sz w:val="24"/>
          <w:szCs w:val="24"/>
        </w:rPr>
        <w:t xml:space="preserve"> (guidance and training)</w:t>
      </w:r>
    </w:p>
    <w:p w14:paraId="56E2D089" w14:textId="5D96B8E8" w:rsidR="00F22777" w:rsidRPr="00AA6ECB" w:rsidRDefault="00563AFD" w:rsidP="00E87539">
      <w:pPr>
        <w:ind w:left="492"/>
        <w:rPr>
          <w:bCs/>
          <w:sz w:val="24"/>
          <w:szCs w:val="24"/>
        </w:rPr>
      </w:pPr>
      <w:hyperlink r:id="rId44" w:history="1">
        <w:r w:rsidRPr="00AA6ECB">
          <w:rPr>
            <w:rStyle w:val="Hyperlink"/>
            <w:sz w:val="24"/>
            <w:szCs w:val="24"/>
          </w:rPr>
          <w:t>Welcome to the Keeping Bristol Safe Partnership website. (bristolsafeguarding.org)</w:t>
        </w:r>
      </w:hyperlink>
      <w:bookmarkEnd w:id="2"/>
      <w:r w:rsidR="00F22777" w:rsidRPr="00AA6ECB">
        <w:rPr>
          <w:bCs/>
          <w:sz w:val="24"/>
          <w:szCs w:val="24"/>
        </w:rPr>
        <w:t xml:space="preserve"> </w:t>
      </w:r>
    </w:p>
    <w:p w14:paraId="309742F6" w14:textId="1149BCD4" w:rsidR="00D2504B" w:rsidRPr="000747BC" w:rsidRDefault="00A20A10" w:rsidP="00814475">
      <w:pPr>
        <w:numPr>
          <w:ilvl w:val="0"/>
          <w:numId w:val="20"/>
        </w:numPr>
        <w:ind w:firstLine="66"/>
        <w:rPr>
          <w:sz w:val="24"/>
          <w:szCs w:val="24"/>
          <w:highlight w:val="magenta"/>
        </w:rPr>
      </w:pPr>
      <w:bookmarkStart w:id="3" w:name="_Hlk202360290"/>
      <w:r w:rsidRPr="000747BC">
        <w:rPr>
          <w:b/>
          <w:sz w:val="24"/>
          <w:szCs w:val="24"/>
          <w:highlight w:val="magenta"/>
        </w:rPr>
        <w:t>Po</w:t>
      </w:r>
      <w:r w:rsidR="00DB7370" w:rsidRPr="000747BC">
        <w:rPr>
          <w:b/>
          <w:sz w:val="24"/>
          <w:szCs w:val="24"/>
          <w:highlight w:val="magenta"/>
        </w:rPr>
        <w:t>lice Prevent Team</w:t>
      </w:r>
      <w:r w:rsidR="00DB7370" w:rsidRPr="000747BC">
        <w:rPr>
          <w:sz w:val="24"/>
          <w:szCs w:val="24"/>
          <w:highlight w:val="magenta"/>
        </w:rPr>
        <w:t xml:space="preserve">: </w:t>
      </w:r>
      <w:r w:rsidR="00A97400" w:rsidRPr="000747BC">
        <w:rPr>
          <w:sz w:val="24"/>
          <w:szCs w:val="24"/>
          <w:highlight w:val="magenta"/>
        </w:rPr>
        <w:t xml:space="preserve">T: </w:t>
      </w:r>
      <w:r w:rsidR="00DB7370" w:rsidRPr="000747BC">
        <w:rPr>
          <w:sz w:val="24"/>
          <w:szCs w:val="24"/>
          <w:highlight w:val="magenta"/>
        </w:rPr>
        <w:t>01278 64746</w:t>
      </w:r>
      <w:r w:rsidR="00D2504B" w:rsidRPr="000747BC">
        <w:rPr>
          <w:sz w:val="24"/>
          <w:szCs w:val="24"/>
          <w:highlight w:val="magenta"/>
        </w:rPr>
        <w:t>6</w:t>
      </w:r>
    </w:p>
    <w:p w14:paraId="3C8688A4" w14:textId="2B8E8DCA" w:rsidR="00980D06" w:rsidRPr="000F152F" w:rsidRDefault="00D2504B" w:rsidP="00D2504B">
      <w:pPr>
        <w:ind w:left="426"/>
        <w:rPr>
          <w:rStyle w:val="Hyperlink"/>
          <w:color w:val="auto"/>
          <w:sz w:val="24"/>
          <w:szCs w:val="24"/>
          <w:u w:val="none"/>
        </w:rPr>
      </w:pPr>
      <w:r>
        <w:rPr>
          <w:b/>
          <w:sz w:val="24"/>
          <w:szCs w:val="24"/>
        </w:rPr>
        <w:t xml:space="preserve">    </w:t>
      </w:r>
      <w:hyperlink r:id="rId45" w:history="1">
        <w:r w:rsidRPr="00E60BFB">
          <w:rPr>
            <w:rStyle w:val="Hyperlink"/>
            <w:sz w:val="24"/>
            <w:szCs w:val="24"/>
          </w:rPr>
          <w:t>PreventSW@avonandsomerset.police.uk</w:t>
        </w:r>
      </w:hyperlink>
      <w:bookmarkEnd w:id="3"/>
    </w:p>
    <w:p w14:paraId="31976786" w14:textId="354D9C3F" w:rsidR="000F152F" w:rsidRPr="000C5000" w:rsidRDefault="000F152F" w:rsidP="00814475">
      <w:pPr>
        <w:numPr>
          <w:ilvl w:val="0"/>
          <w:numId w:val="20"/>
        </w:numPr>
        <w:ind w:firstLine="66"/>
        <w:rPr>
          <w:rStyle w:val="Hyperlink"/>
          <w:color w:val="auto"/>
          <w:sz w:val="24"/>
          <w:szCs w:val="24"/>
          <w:u w:val="none"/>
        </w:rPr>
      </w:pPr>
      <w:r w:rsidRPr="000C5000">
        <w:rPr>
          <w:b/>
          <w:sz w:val="24"/>
          <w:szCs w:val="24"/>
        </w:rPr>
        <w:t>Refuge National Domestic Abuse Helpline:</w:t>
      </w:r>
      <w:r w:rsidRPr="000C5000">
        <w:rPr>
          <w:rStyle w:val="Hyperlink"/>
          <w:color w:val="auto"/>
          <w:sz w:val="24"/>
          <w:szCs w:val="24"/>
          <w:u w:val="none"/>
        </w:rPr>
        <w:t xml:space="preserve"> T: 0808 2000 247</w:t>
      </w:r>
    </w:p>
    <w:p w14:paraId="7D6FE138" w14:textId="64AD444A" w:rsidR="000F152F" w:rsidRPr="000C5000" w:rsidRDefault="000F152F" w:rsidP="00814475">
      <w:pPr>
        <w:numPr>
          <w:ilvl w:val="0"/>
          <w:numId w:val="20"/>
        </w:numPr>
        <w:ind w:firstLine="66"/>
        <w:rPr>
          <w:rStyle w:val="Hyperlink"/>
          <w:color w:val="auto"/>
          <w:sz w:val="24"/>
          <w:szCs w:val="24"/>
          <w:u w:val="none"/>
        </w:rPr>
      </w:pPr>
      <w:r w:rsidRPr="000C5000">
        <w:rPr>
          <w:b/>
          <w:sz w:val="24"/>
          <w:szCs w:val="24"/>
        </w:rPr>
        <w:t>Next Link (domestic abuse Bristol):</w:t>
      </w:r>
      <w:r w:rsidRPr="000C5000">
        <w:rPr>
          <w:rStyle w:val="Hyperlink"/>
          <w:color w:val="auto"/>
          <w:sz w:val="24"/>
          <w:szCs w:val="24"/>
          <w:u w:val="none"/>
        </w:rPr>
        <w:t xml:space="preserve"> T</w:t>
      </w:r>
      <w:r w:rsidRPr="000C5000">
        <w:rPr>
          <w:rStyle w:val="Hyperlink"/>
          <w:color w:val="auto"/>
          <w:sz w:val="24"/>
          <w:szCs w:val="24"/>
          <w:u w:val="none"/>
          <w:shd w:val="clear" w:color="auto" w:fill="FFFFFF" w:themeFill="background1"/>
        </w:rPr>
        <w:t xml:space="preserve">: </w:t>
      </w:r>
      <w:r w:rsidRPr="000C5000">
        <w:rPr>
          <w:rFonts w:cs="Arial"/>
          <w:sz w:val="24"/>
          <w:szCs w:val="24"/>
          <w:shd w:val="clear" w:color="auto" w:fill="FFFFFF" w:themeFill="background1"/>
        </w:rPr>
        <w:t>0800 470 0280</w:t>
      </w:r>
      <w:r w:rsidR="001C6710" w:rsidRPr="000C5000">
        <w:rPr>
          <w:rFonts w:cs="Arial"/>
          <w:sz w:val="24"/>
          <w:szCs w:val="24"/>
          <w:shd w:val="clear" w:color="auto" w:fill="FFFFFF" w:themeFill="background1"/>
        </w:rPr>
        <w:t>/0117</w:t>
      </w:r>
      <w:r w:rsidR="001C6710" w:rsidRPr="000C5000">
        <w:rPr>
          <w:rFonts w:cs="Arial"/>
          <w:sz w:val="24"/>
          <w:szCs w:val="24"/>
          <w:shd w:val="clear" w:color="auto" w:fill="FFFFFF"/>
        </w:rPr>
        <w:t xml:space="preserve"> 925 0680</w:t>
      </w:r>
    </w:p>
    <w:p w14:paraId="54DF877F" w14:textId="01D78FAD" w:rsidR="00980D06" w:rsidRPr="000C5000" w:rsidRDefault="00980D06" w:rsidP="00814475">
      <w:pPr>
        <w:numPr>
          <w:ilvl w:val="0"/>
          <w:numId w:val="20"/>
        </w:numPr>
        <w:ind w:firstLine="66"/>
        <w:rPr>
          <w:sz w:val="24"/>
          <w:szCs w:val="24"/>
        </w:rPr>
      </w:pPr>
      <w:r w:rsidRPr="000C5000">
        <w:rPr>
          <w:b/>
          <w:sz w:val="24"/>
          <w:szCs w:val="24"/>
        </w:rPr>
        <w:t xml:space="preserve">Employers initiative on domestic abuse </w:t>
      </w:r>
      <w:hyperlink r:id="rId46" w:history="1">
        <w:r w:rsidRPr="000C5000">
          <w:rPr>
            <w:rStyle w:val="Hyperlink"/>
            <w:sz w:val="24"/>
            <w:szCs w:val="24"/>
          </w:rPr>
          <w:t>https://www.eida.org.uk/</w:t>
        </w:r>
      </w:hyperlink>
    </w:p>
    <w:p w14:paraId="7C5E5D15" w14:textId="10E45290" w:rsidR="000307C6" w:rsidRDefault="00F22777" w:rsidP="00814475">
      <w:pPr>
        <w:numPr>
          <w:ilvl w:val="0"/>
          <w:numId w:val="20"/>
        </w:numPr>
        <w:ind w:firstLine="66"/>
        <w:rPr>
          <w:sz w:val="24"/>
          <w:szCs w:val="24"/>
        </w:rPr>
      </w:pPr>
      <w:r w:rsidRPr="00A97400">
        <w:rPr>
          <w:b/>
          <w:sz w:val="24"/>
          <w:szCs w:val="24"/>
        </w:rPr>
        <w:t xml:space="preserve">BAND </w:t>
      </w:r>
      <w:r w:rsidR="000747BC">
        <w:rPr>
          <w:b/>
          <w:sz w:val="24"/>
          <w:szCs w:val="24"/>
        </w:rPr>
        <w:t>Childcare Advisor</w:t>
      </w:r>
      <w:r w:rsidR="00A97400">
        <w:rPr>
          <w:sz w:val="24"/>
          <w:szCs w:val="24"/>
        </w:rPr>
        <w:t xml:space="preserve"> - </w:t>
      </w:r>
      <w:r w:rsidRPr="00A97400">
        <w:rPr>
          <w:sz w:val="24"/>
          <w:szCs w:val="24"/>
        </w:rPr>
        <w:t>T:</w:t>
      </w:r>
      <w:r w:rsidR="004961D7" w:rsidRPr="00A97400">
        <w:rPr>
          <w:sz w:val="24"/>
          <w:szCs w:val="24"/>
        </w:rPr>
        <w:t xml:space="preserve"> </w:t>
      </w:r>
    </w:p>
    <w:p w14:paraId="42130AAC" w14:textId="4FAF1CD3" w:rsidR="00D14D46" w:rsidRDefault="00D14D46" w:rsidP="00D14D46">
      <w:pPr>
        <w:rPr>
          <w:sz w:val="24"/>
          <w:szCs w:val="24"/>
        </w:rPr>
      </w:pPr>
    </w:p>
    <w:p w14:paraId="5193782F" w14:textId="77777777" w:rsidR="00D14D46" w:rsidRDefault="00D14D46" w:rsidP="00D14D46">
      <w:pPr>
        <w:rPr>
          <w:sz w:val="24"/>
          <w:szCs w:val="24"/>
        </w:rPr>
      </w:pPr>
    </w:p>
    <w:p w14:paraId="5B6ED9FC" w14:textId="2FDE6288" w:rsidR="00D14D46" w:rsidRDefault="00D14D46" w:rsidP="00D14D46">
      <w:pPr>
        <w:rPr>
          <w:sz w:val="24"/>
          <w:szCs w:val="24"/>
        </w:rPr>
      </w:pPr>
      <w:r w:rsidRPr="00755640">
        <w:rPr>
          <w:b/>
          <w:bCs/>
          <w:sz w:val="24"/>
          <w:szCs w:val="24"/>
        </w:rPr>
        <w:t>Linked policies and procedures</w:t>
      </w:r>
      <w:r w:rsidR="001A2854">
        <w:rPr>
          <w:b/>
          <w:bCs/>
          <w:sz w:val="24"/>
          <w:szCs w:val="24"/>
        </w:rPr>
        <w:t xml:space="preserve"> – review alongside this policy for conistency</w:t>
      </w:r>
      <w:r>
        <w:rPr>
          <w:sz w:val="24"/>
          <w:szCs w:val="24"/>
        </w:rPr>
        <w:t>:</w:t>
      </w:r>
    </w:p>
    <w:p w14:paraId="107DA3B8" w14:textId="1FC3DAEC" w:rsidR="00D14D46" w:rsidRDefault="00D14D46" w:rsidP="00D14D46">
      <w:pPr>
        <w:rPr>
          <w:sz w:val="24"/>
          <w:szCs w:val="24"/>
        </w:rPr>
      </w:pPr>
      <w:r>
        <w:rPr>
          <w:sz w:val="24"/>
          <w:szCs w:val="24"/>
        </w:rPr>
        <w:t>Attendance</w:t>
      </w:r>
      <w:r w:rsidR="00E600F7">
        <w:rPr>
          <w:sz w:val="24"/>
          <w:szCs w:val="24"/>
        </w:rPr>
        <w:t xml:space="preserve"> and </w:t>
      </w:r>
      <w:r>
        <w:rPr>
          <w:sz w:val="24"/>
          <w:szCs w:val="24"/>
        </w:rPr>
        <w:t>Absence</w:t>
      </w:r>
    </w:p>
    <w:p w14:paraId="67624ED0" w14:textId="77777777" w:rsidR="00D14D46" w:rsidRDefault="00D14D46" w:rsidP="00D14D46">
      <w:pPr>
        <w:rPr>
          <w:sz w:val="24"/>
          <w:szCs w:val="24"/>
        </w:rPr>
      </w:pPr>
      <w:r>
        <w:rPr>
          <w:sz w:val="24"/>
          <w:szCs w:val="24"/>
        </w:rPr>
        <w:t>Low Level Concerns</w:t>
      </w:r>
    </w:p>
    <w:p w14:paraId="4CF8A3D7" w14:textId="77777777" w:rsidR="00755640" w:rsidRDefault="00755640" w:rsidP="00755640">
      <w:pPr>
        <w:rPr>
          <w:sz w:val="24"/>
          <w:szCs w:val="24"/>
        </w:rPr>
      </w:pPr>
      <w:r>
        <w:rPr>
          <w:sz w:val="24"/>
          <w:szCs w:val="24"/>
        </w:rPr>
        <w:t>Mobile Phone and Electronic Devices</w:t>
      </w:r>
    </w:p>
    <w:p w14:paraId="1A72A2FF" w14:textId="61D5B02A" w:rsidR="00D14D46" w:rsidRDefault="00755640" w:rsidP="00D14D46">
      <w:pPr>
        <w:rPr>
          <w:sz w:val="24"/>
          <w:szCs w:val="24"/>
        </w:rPr>
      </w:pPr>
      <w:r>
        <w:rPr>
          <w:sz w:val="24"/>
          <w:szCs w:val="24"/>
        </w:rPr>
        <w:t>Online Safety</w:t>
      </w:r>
    </w:p>
    <w:p w14:paraId="56ECF921" w14:textId="7A0DFA03" w:rsidR="00D14D46" w:rsidRDefault="00D14D46" w:rsidP="00D14D46">
      <w:pPr>
        <w:rPr>
          <w:sz w:val="24"/>
          <w:szCs w:val="24"/>
        </w:rPr>
      </w:pPr>
      <w:r>
        <w:rPr>
          <w:sz w:val="24"/>
          <w:szCs w:val="24"/>
        </w:rPr>
        <w:t>Parental Agreement</w:t>
      </w:r>
    </w:p>
    <w:p w14:paraId="66D9E5EF" w14:textId="16B9835A" w:rsidR="00D14D46" w:rsidRDefault="00D14D46" w:rsidP="00D14D46">
      <w:pPr>
        <w:rPr>
          <w:sz w:val="24"/>
          <w:szCs w:val="24"/>
        </w:rPr>
      </w:pPr>
      <w:r>
        <w:rPr>
          <w:sz w:val="24"/>
          <w:szCs w:val="24"/>
        </w:rPr>
        <w:t>Safer Recruitment</w:t>
      </w:r>
    </w:p>
    <w:p w14:paraId="2F1B9D9F" w14:textId="619D13B5" w:rsidR="00D14D46" w:rsidRDefault="00D14D46" w:rsidP="00D14D46">
      <w:pPr>
        <w:rPr>
          <w:sz w:val="24"/>
          <w:szCs w:val="24"/>
        </w:rPr>
      </w:pPr>
      <w:r>
        <w:rPr>
          <w:sz w:val="24"/>
          <w:szCs w:val="24"/>
        </w:rPr>
        <w:t>Staff Code of Conduct/Behaviour</w:t>
      </w:r>
    </w:p>
    <w:p w14:paraId="621C05F2" w14:textId="64FC22BA" w:rsidR="00D14D46" w:rsidRDefault="00D14D46" w:rsidP="00D14D46">
      <w:pPr>
        <w:rPr>
          <w:sz w:val="24"/>
          <w:szCs w:val="24"/>
        </w:rPr>
      </w:pPr>
      <w:r>
        <w:rPr>
          <w:sz w:val="24"/>
          <w:szCs w:val="24"/>
        </w:rPr>
        <w:t>Supervision</w:t>
      </w:r>
    </w:p>
    <w:p w14:paraId="56147F46" w14:textId="044B5995" w:rsidR="00D14D46" w:rsidRDefault="00D14D46" w:rsidP="00D14D46">
      <w:pPr>
        <w:rPr>
          <w:sz w:val="24"/>
          <w:szCs w:val="24"/>
        </w:rPr>
      </w:pPr>
      <w:r>
        <w:rPr>
          <w:sz w:val="24"/>
          <w:szCs w:val="24"/>
        </w:rPr>
        <w:t>Training</w:t>
      </w:r>
    </w:p>
    <w:p w14:paraId="3BB25923" w14:textId="77777777" w:rsidR="00D14D46" w:rsidRDefault="00D14D46" w:rsidP="00D14D46">
      <w:pPr>
        <w:rPr>
          <w:sz w:val="24"/>
          <w:szCs w:val="24"/>
        </w:rPr>
      </w:pPr>
      <w:r>
        <w:rPr>
          <w:sz w:val="24"/>
          <w:szCs w:val="24"/>
        </w:rPr>
        <w:t>Whistleblowing</w:t>
      </w:r>
    </w:p>
    <w:p w14:paraId="6C3FB9B5" w14:textId="77777777" w:rsidR="00D14D46" w:rsidRPr="00A97400" w:rsidRDefault="00D14D46" w:rsidP="00D14D46">
      <w:pPr>
        <w:rPr>
          <w:sz w:val="24"/>
          <w:szCs w:val="24"/>
        </w:rPr>
      </w:pPr>
    </w:p>
    <w:p w14:paraId="7B37605A" w14:textId="268F1329" w:rsidR="00510F2B" w:rsidRDefault="00510F2B" w:rsidP="003A72E6">
      <w:pPr>
        <w:ind w:left="426"/>
        <w:rPr>
          <w:b/>
          <w:bCs/>
          <w:sz w:val="16"/>
          <w:szCs w:val="16"/>
        </w:rPr>
      </w:pPr>
    </w:p>
    <w:p w14:paraId="6621B5A7" w14:textId="77777777" w:rsidR="001C6710" w:rsidRDefault="001C6710" w:rsidP="003A72E6">
      <w:pPr>
        <w:ind w:left="426"/>
        <w:rPr>
          <w:b/>
          <w:bCs/>
          <w:sz w:val="16"/>
          <w:szCs w:val="16"/>
        </w:rPr>
      </w:pPr>
    </w:p>
    <w:p w14:paraId="3642C1A7" w14:textId="77777777" w:rsidR="001C6710" w:rsidRDefault="001C6710" w:rsidP="003A72E6">
      <w:pPr>
        <w:ind w:left="426"/>
        <w:rPr>
          <w:b/>
          <w:bCs/>
          <w:sz w:val="16"/>
          <w:szCs w:val="16"/>
        </w:rPr>
      </w:pPr>
    </w:p>
    <w:p w14:paraId="3A0BF26B" w14:textId="77777777" w:rsidR="001C6710" w:rsidRDefault="001C6710" w:rsidP="003A72E6">
      <w:pPr>
        <w:ind w:left="426"/>
        <w:rPr>
          <w:b/>
          <w:bCs/>
          <w:sz w:val="16"/>
          <w:szCs w:val="16"/>
        </w:rPr>
      </w:pPr>
    </w:p>
    <w:p w14:paraId="775FC909" w14:textId="77777777" w:rsidR="001C6710" w:rsidRDefault="001C6710" w:rsidP="003A72E6">
      <w:pPr>
        <w:ind w:left="426"/>
        <w:rPr>
          <w:b/>
          <w:bCs/>
          <w:sz w:val="16"/>
          <w:szCs w:val="16"/>
        </w:rPr>
      </w:pPr>
    </w:p>
    <w:p w14:paraId="2CA7ADD4" w14:textId="411087B3" w:rsidR="00DE651F" w:rsidRDefault="00DE651F" w:rsidP="00231DF6">
      <w:pPr>
        <w:rPr>
          <w:b/>
          <w:sz w:val="16"/>
          <w:szCs w:val="16"/>
        </w:rPr>
      </w:pPr>
    </w:p>
    <w:p w14:paraId="61F71552" w14:textId="00A64D49" w:rsidR="000747BC" w:rsidRDefault="00AE3072" w:rsidP="00231DF6">
      <w:pPr>
        <w:rPr>
          <w:b/>
          <w:sz w:val="16"/>
          <w:szCs w:val="16"/>
        </w:rPr>
      </w:pPr>
      <w:r w:rsidRPr="00AE3072">
        <w:rPr>
          <w:b/>
          <w:noProof/>
          <w:sz w:val="16"/>
          <w:szCs w:val="16"/>
        </w:rPr>
        <w:lastRenderedPageBreak/>
        <w:drawing>
          <wp:inline distT="0" distB="0" distL="0" distR="0" wp14:anchorId="06EF8A1E" wp14:editId="2C16C866">
            <wp:extent cx="6074865" cy="8932410"/>
            <wp:effectExtent l="0" t="0" r="2540" b="2540"/>
            <wp:docPr id="705957755" name="Picture 1" descr="A group of red and yellow rectangular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57755" name="Picture 1" descr="A group of red and yellow rectangular signs&#10;&#10;AI-generated content may be incorrect."/>
                    <pic:cNvPicPr/>
                  </pic:nvPicPr>
                  <pic:blipFill>
                    <a:blip r:embed="rId47"/>
                    <a:stretch>
                      <a:fillRect/>
                    </a:stretch>
                  </pic:blipFill>
                  <pic:spPr>
                    <a:xfrm>
                      <a:off x="0" y="0"/>
                      <a:ext cx="6115795" cy="8992593"/>
                    </a:xfrm>
                    <a:prstGeom prst="rect">
                      <a:avLst/>
                    </a:prstGeom>
                  </pic:spPr>
                </pic:pic>
              </a:graphicData>
            </a:graphic>
          </wp:inline>
        </w:drawing>
      </w:r>
    </w:p>
    <w:sectPr w:rsidR="000747BC" w:rsidSect="003A72E6">
      <w:headerReference w:type="default" r:id="rId48"/>
      <w:footerReference w:type="even" r:id="rId49"/>
      <w:footerReference w:type="default" r:id="rId50"/>
      <w:pgSz w:w="11906" w:h="16838"/>
      <w:pgMar w:top="1440" w:right="1440" w:bottom="1276" w:left="1440"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085F" w14:textId="77777777" w:rsidR="00ED03A9" w:rsidRDefault="00ED03A9">
      <w:r>
        <w:separator/>
      </w:r>
    </w:p>
  </w:endnote>
  <w:endnote w:type="continuationSeparator" w:id="0">
    <w:p w14:paraId="621B5E91" w14:textId="77777777" w:rsidR="00ED03A9" w:rsidRDefault="00ED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ED03A9" w:rsidRDefault="00ED03A9" w:rsidP="008104C9">
    <w:pPr>
      <w:pStyle w:val="Footer"/>
      <w:framePr w:wrap="around" w:vAnchor="text" w:hAnchor="margin" w:xAlign="right" w:y="1"/>
      <w:rPr>
        <w:rStyle w:val="PageNumber"/>
        <w:sz w:val="27"/>
      </w:rPr>
    </w:pPr>
    <w:r>
      <w:rPr>
        <w:rStyle w:val="PageNumber"/>
        <w:sz w:val="27"/>
      </w:rPr>
      <w:fldChar w:fldCharType="begin"/>
    </w:r>
    <w:r>
      <w:rPr>
        <w:rStyle w:val="PageNumber"/>
        <w:sz w:val="27"/>
      </w:rPr>
      <w:instrText xml:space="preserve">PAGE  </w:instrText>
    </w:r>
    <w:r>
      <w:rPr>
        <w:rStyle w:val="PageNumber"/>
        <w:sz w:val="27"/>
      </w:rPr>
      <w:fldChar w:fldCharType="separate"/>
    </w:r>
    <w:r>
      <w:rPr>
        <w:rStyle w:val="PageNumber"/>
        <w:noProof/>
        <w:sz w:val="27"/>
      </w:rPr>
      <w:t>1</w:t>
    </w:r>
    <w:r>
      <w:rPr>
        <w:rStyle w:val="PageNumber"/>
        <w:sz w:val="27"/>
      </w:rPr>
      <w:fldChar w:fldCharType="end"/>
    </w:r>
  </w:p>
  <w:p w14:paraId="3D404BC9" w14:textId="77777777" w:rsidR="00ED03A9" w:rsidRDefault="00ED03A9">
    <w:pPr>
      <w:pStyle w:val="Footer"/>
      <w:ind w:right="360"/>
      <w:rPr>
        <w:sz w:val="2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B734" w14:textId="77777777" w:rsidR="00ED03A9" w:rsidRPr="00582E2F" w:rsidRDefault="00ED03A9" w:rsidP="0042209B">
    <w:pPr>
      <w:pStyle w:val="Footer"/>
      <w:framePr w:wrap="around" w:vAnchor="text" w:hAnchor="margin" w:xAlign="right" w:y="1"/>
      <w:rPr>
        <w:rStyle w:val="PageNumber"/>
        <w:sz w:val="20"/>
      </w:rPr>
    </w:pPr>
    <w:r w:rsidRPr="00582E2F">
      <w:rPr>
        <w:rStyle w:val="PageNumber"/>
        <w:sz w:val="20"/>
      </w:rPr>
      <w:fldChar w:fldCharType="begin"/>
    </w:r>
    <w:r w:rsidRPr="00582E2F">
      <w:rPr>
        <w:rStyle w:val="PageNumber"/>
        <w:sz w:val="20"/>
      </w:rPr>
      <w:instrText xml:space="preserve">PAGE  </w:instrText>
    </w:r>
    <w:r w:rsidRPr="00582E2F">
      <w:rPr>
        <w:rStyle w:val="PageNumber"/>
        <w:sz w:val="20"/>
      </w:rPr>
      <w:fldChar w:fldCharType="separate"/>
    </w:r>
    <w:r w:rsidR="00A13146">
      <w:rPr>
        <w:rStyle w:val="PageNumber"/>
        <w:noProof/>
        <w:sz w:val="20"/>
      </w:rPr>
      <w:t>21</w:t>
    </w:r>
    <w:r w:rsidRPr="00582E2F">
      <w:rPr>
        <w:rStyle w:val="PageNumber"/>
        <w:sz w:val="20"/>
      </w:rPr>
      <w:fldChar w:fldCharType="end"/>
    </w:r>
  </w:p>
  <w:p w14:paraId="57590049" w14:textId="77777777" w:rsidR="00ED03A9" w:rsidRDefault="00ED03A9">
    <w:pPr>
      <w:pStyle w:val="Footer"/>
      <w:ind w:right="360"/>
      <w:rPr>
        <w:sz w:val="20"/>
      </w:rPr>
    </w:pPr>
  </w:p>
  <w:p w14:paraId="0316FF4A" w14:textId="34035DD7" w:rsidR="00ED03A9" w:rsidRDefault="00214666">
    <w:pPr>
      <w:pStyle w:val="Footer"/>
      <w:ind w:right="360"/>
      <w:rPr>
        <w:sz w:val="20"/>
      </w:rPr>
    </w:pPr>
    <w:r>
      <w:rPr>
        <w:sz w:val="20"/>
      </w:rPr>
      <w:t xml:space="preserve">Revised: </w:t>
    </w:r>
    <w:r w:rsidR="00827A7A">
      <w:rPr>
        <w:sz w:val="20"/>
      </w:rPr>
      <w:t>July</w:t>
    </w:r>
    <w:r w:rsidR="009E2754">
      <w:rPr>
        <w:sz w:val="20"/>
      </w:rPr>
      <w:t xml:space="preserve"> 202</w:t>
    </w:r>
    <w:r w:rsidR="002642D1">
      <w:rPr>
        <w:sz w:val="20"/>
      </w:rPr>
      <w:t>5</w:t>
    </w:r>
  </w:p>
  <w:p w14:paraId="0C5B615A" w14:textId="77777777" w:rsidR="00ED03A9" w:rsidRDefault="00ED03A9">
    <w:pPr>
      <w:pStyle w:val="Footer"/>
      <w:ind w:right="360"/>
      <w:rPr>
        <w:sz w:val="20"/>
      </w:rPr>
    </w:pPr>
  </w:p>
  <w:p w14:paraId="792F1AA2" w14:textId="77777777" w:rsidR="00ED03A9" w:rsidRDefault="00ED03A9">
    <w:pPr>
      <w:pStyle w:val="Footer"/>
      <w:ind w:right="360"/>
      <w:rPr>
        <w:sz w:val="20"/>
      </w:rPr>
    </w:pPr>
  </w:p>
  <w:p w14:paraId="1A499DFC" w14:textId="77777777" w:rsidR="00ED03A9" w:rsidRDefault="00ED03A9">
    <w:pPr>
      <w:pStyle w:val="Footer"/>
      <w:ind w:right="360"/>
      <w:rPr>
        <w:sz w:val="20"/>
      </w:rPr>
    </w:pPr>
  </w:p>
  <w:p w14:paraId="5E7E3C41" w14:textId="77777777" w:rsidR="00ED03A9" w:rsidRDefault="00ED03A9">
    <w:pPr>
      <w:pStyle w:val="Footer"/>
      <w:ind w:right="360"/>
      <w:rPr>
        <w:sz w:val="20"/>
      </w:rPr>
    </w:pPr>
  </w:p>
  <w:p w14:paraId="03F828E4" w14:textId="77777777" w:rsidR="00ED03A9" w:rsidRDefault="00ED03A9">
    <w:pPr>
      <w:pStyle w:val="Footer"/>
      <w:ind w:right="360"/>
      <w:rPr>
        <w:sz w:val="20"/>
      </w:rPr>
    </w:pPr>
  </w:p>
  <w:p w14:paraId="2AC57CB0" w14:textId="77777777" w:rsidR="00ED03A9" w:rsidRDefault="00ED03A9">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D5768" w14:textId="77777777" w:rsidR="00ED03A9" w:rsidRDefault="00ED03A9">
      <w:r>
        <w:separator/>
      </w:r>
    </w:p>
  </w:footnote>
  <w:footnote w:type="continuationSeparator" w:id="0">
    <w:p w14:paraId="1E1DDED4" w14:textId="77777777" w:rsidR="00ED03A9" w:rsidRDefault="00ED0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B04F" w14:textId="77777777" w:rsidR="00ED03A9" w:rsidRPr="00035F4B" w:rsidRDefault="001C0FAA" w:rsidP="00D73645">
    <w:pPr>
      <w:pStyle w:val="Header"/>
      <w:jc w:val="right"/>
      <w:rPr>
        <w:sz w:val="18"/>
        <w:szCs w:val="18"/>
      </w:rPr>
    </w:pPr>
    <w:r>
      <w:rPr>
        <w:noProof/>
        <w:sz w:val="18"/>
        <w:szCs w:val="18"/>
        <w:lang w:eastAsia="en-GB"/>
      </w:rPr>
      <w:object w:dxaOrig="1440" w:dyaOrig="1440" w14:anchorId="61D95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5.9pt;margin-top:-15.25pt;width:108pt;height:34.3pt;z-index:251657728;visibility:visible;mso-wrap-edited:f;mso-position-horizontal-relative:text;mso-position-vertical-relative:text">
          <v:imagedata r:id="rId1" o:title=""/>
          <w10:wrap type="topAndBottom"/>
        </v:shape>
        <o:OLEObject Type="Embed" ProgID="Word.Picture.8" ShapeID="_x0000_s2053" DrawAspect="Content" ObjectID="_1817374171" r:id="rId2"/>
      </w:object>
    </w:r>
    <w:sdt>
      <w:sdtPr>
        <w:rPr>
          <w:sz w:val="18"/>
          <w:szCs w:val="18"/>
        </w:rPr>
        <w:id w:val="1878204051"/>
        <w:docPartObj>
          <w:docPartGallery w:val="Watermarks"/>
          <w:docPartUnique/>
        </w:docPartObj>
      </w:sdtPr>
      <w:sdtEndPr/>
      <w:sdtContent>
        <w:r>
          <w:rPr>
            <w:noProof/>
            <w:sz w:val="18"/>
            <w:szCs w:val="18"/>
            <w:lang w:val="en-US" w:eastAsia="zh-TW"/>
          </w:rPr>
          <w:pict w14:anchorId="047C6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4" type="#_x0000_t136" style="position:absolute;left:0;text-align:left;margin-left:0;margin-top:0;width:461.85pt;height:197.95pt;rotation:315;z-index:-2516567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ED03A9" w:rsidRPr="00035F4B">
      <w:rPr>
        <w:sz w:val="18"/>
        <w:szCs w:val="18"/>
      </w:rPr>
      <w:t xml:space="preserve"> </w:t>
    </w:r>
  </w:p>
  <w:p w14:paraId="54F9AE05" w14:textId="77777777" w:rsidR="00ED03A9" w:rsidRPr="00035F4B" w:rsidRDefault="00ED03A9" w:rsidP="00FF0754">
    <w:pPr>
      <w:pStyle w:val="Header"/>
      <w:jc w:val="right"/>
      <w:rPr>
        <w:sz w:val="18"/>
        <w:szCs w:val="18"/>
      </w:rPr>
    </w:pPr>
    <w:r w:rsidRPr="00035F4B">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7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6C6F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1D3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1A0647"/>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8BE69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0A1AFF"/>
    <w:multiLevelType w:val="hybridMultilevel"/>
    <w:tmpl w:val="55F4E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1274D"/>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2140499E"/>
    <w:multiLevelType w:val="hybridMultilevel"/>
    <w:tmpl w:val="117E6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592D57"/>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28836385"/>
    <w:multiLevelType w:val="hybridMultilevel"/>
    <w:tmpl w:val="6230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04C36"/>
    <w:multiLevelType w:val="hybridMultilevel"/>
    <w:tmpl w:val="CB96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E0B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324ED2"/>
    <w:multiLevelType w:val="hybridMultilevel"/>
    <w:tmpl w:val="478060E2"/>
    <w:lvl w:ilvl="0" w:tplc="20060CBA">
      <w:numFmt w:val="decimal"/>
      <w:lvlText w:val="*"/>
      <w:lvlJc w:val="left"/>
      <w:pPr>
        <w:ind w:left="720" w:hanging="360"/>
      </w:pPr>
    </w:lvl>
    <w:lvl w:ilvl="1" w:tplc="8A404E2E">
      <w:start w:val="1"/>
      <w:numFmt w:val="lowerLetter"/>
      <w:lvlText w:val="%2."/>
      <w:lvlJc w:val="left"/>
      <w:pPr>
        <w:ind w:left="1440" w:hanging="360"/>
      </w:pPr>
    </w:lvl>
    <w:lvl w:ilvl="2" w:tplc="B3CE8D10">
      <w:start w:val="1"/>
      <w:numFmt w:val="lowerRoman"/>
      <w:lvlText w:val="%3."/>
      <w:lvlJc w:val="right"/>
      <w:pPr>
        <w:ind w:left="2160" w:hanging="180"/>
      </w:pPr>
    </w:lvl>
    <w:lvl w:ilvl="3" w:tplc="11006AB2">
      <w:start w:val="1"/>
      <w:numFmt w:val="decimal"/>
      <w:lvlText w:val="%4."/>
      <w:lvlJc w:val="left"/>
      <w:pPr>
        <w:ind w:left="2880" w:hanging="360"/>
      </w:pPr>
    </w:lvl>
    <w:lvl w:ilvl="4" w:tplc="997800FC">
      <w:start w:val="1"/>
      <w:numFmt w:val="lowerLetter"/>
      <w:lvlText w:val="%5."/>
      <w:lvlJc w:val="left"/>
      <w:pPr>
        <w:ind w:left="3600" w:hanging="360"/>
      </w:pPr>
    </w:lvl>
    <w:lvl w:ilvl="5" w:tplc="1570A66E">
      <w:start w:val="1"/>
      <w:numFmt w:val="lowerRoman"/>
      <w:lvlText w:val="%6."/>
      <w:lvlJc w:val="right"/>
      <w:pPr>
        <w:ind w:left="4320" w:hanging="180"/>
      </w:pPr>
    </w:lvl>
    <w:lvl w:ilvl="6" w:tplc="71121D80">
      <w:start w:val="1"/>
      <w:numFmt w:val="decimal"/>
      <w:lvlText w:val="%7."/>
      <w:lvlJc w:val="left"/>
      <w:pPr>
        <w:ind w:left="5040" w:hanging="360"/>
      </w:pPr>
    </w:lvl>
    <w:lvl w:ilvl="7" w:tplc="1E086B6A">
      <w:start w:val="1"/>
      <w:numFmt w:val="lowerLetter"/>
      <w:lvlText w:val="%8."/>
      <w:lvlJc w:val="left"/>
      <w:pPr>
        <w:ind w:left="5760" w:hanging="360"/>
      </w:pPr>
    </w:lvl>
    <w:lvl w:ilvl="8" w:tplc="202EE950">
      <w:start w:val="1"/>
      <w:numFmt w:val="lowerRoman"/>
      <w:lvlText w:val="%9."/>
      <w:lvlJc w:val="right"/>
      <w:pPr>
        <w:ind w:left="6480" w:hanging="180"/>
      </w:pPr>
    </w:lvl>
  </w:abstractNum>
  <w:abstractNum w:abstractNumId="13" w15:restartNumberingAfterBreak="0">
    <w:nsid w:val="308947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1C9285E"/>
    <w:multiLevelType w:val="hybridMultilevel"/>
    <w:tmpl w:val="8AFC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24F7C"/>
    <w:multiLevelType w:val="singleLevel"/>
    <w:tmpl w:val="9CE2FE2A"/>
    <w:lvl w:ilvl="0">
      <w:start w:val="1"/>
      <w:numFmt w:val="bullet"/>
      <w:pStyle w:val="BodyText"/>
      <w:lvlText w:val=""/>
      <w:lvlJc w:val="left"/>
      <w:pPr>
        <w:tabs>
          <w:tab w:val="num" w:pos="360"/>
        </w:tabs>
        <w:ind w:left="360" w:hanging="360"/>
      </w:pPr>
      <w:rPr>
        <w:rFonts w:ascii="Wingdings" w:hAnsi="Wingdings" w:hint="default"/>
        <w:sz w:val="28"/>
      </w:rPr>
    </w:lvl>
  </w:abstractNum>
  <w:abstractNum w:abstractNumId="16" w15:restartNumberingAfterBreak="0">
    <w:nsid w:val="3D952B29"/>
    <w:multiLevelType w:val="hybridMultilevel"/>
    <w:tmpl w:val="060A2228"/>
    <w:lvl w:ilvl="0" w:tplc="1FB2397E">
      <w:start w:val="1"/>
      <w:numFmt w:val="lowerLetter"/>
      <w:lvlText w:val="%1."/>
      <w:lvlJc w:val="left"/>
      <w:pPr>
        <w:ind w:left="717" w:hanging="36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7" w15:restartNumberingAfterBreak="0">
    <w:nsid w:val="3EFF7359"/>
    <w:multiLevelType w:val="singleLevel"/>
    <w:tmpl w:val="C2C806BA"/>
    <w:lvl w:ilvl="0">
      <w:start w:val="1"/>
      <w:numFmt w:val="bullet"/>
      <w:pStyle w:val="BodyText2"/>
      <w:lvlText w:val=""/>
      <w:lvlJc w:val="left"/>
      <w:pPr>
        <w:tabs>
          <w:tab w:val="num" w:pos="360"/>
        </w:tabs>
        <w:ind w:left="360" w:hanging="360"/>
      </w:pPr>
      <w:rPr>
        <w:rFonts w:ascii="Wingdings" w:hAnsi="Wingdings" w:hint="default"/>
        <w:sz w:val="28"/>
      </w:rPr>
    </w:lvl>
  </w:abstractNum>
  <w:abstractNum w:abstractNumId="18" w15:restartNumberingAfterBreak="0">
    <w:nsid w:val="46C70650"/>
    <w:multiLevelType w:val="hybridMultilevel"/>
    <w:tmpl w:val="791A4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D926A1"/>
    <w:multiLevelType w:val="hybridMultilevel"/>
    <w:tmpl w:val="601EEB5C"/>
    <w:lvl w:ilvl="0" w:tplc="E5B050BE">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556D0"/>
    <w:multiLevelType w:val="hybridMultilevel"/>
    <w:tmpl w:val="41248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0516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3615155"/>
    <w:multiLevelType w:val="hybridMultilevel"/>
    <w:tmpl w:val="D2B29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387A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9343A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671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CBE7B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F66661F"/>
    <w:multiLevelType w:val="singleLevel"/>
    <w:tmpl w:val="F9D2B8A0"/>
    <w:lvl w:ilvl="0">
      <w:start w:val="1"/>
      <w:numFmt w:val="bullet"/>
      <w:lvlText w:val=""/>
      <w:lvlJc w:val="left"/>
      <w:pPr>
        <w:ind w:left="720" w:hanging="360"/>
      </w:pPr>
      <w:rPr>
        <w:rFonts w:ascii="Symbol" w:hAnsi="Symbol" w:hint="default"/>
        <w:sz w:val="28"/>
        <w:szCs w:val="28"/>
      </w:rPr>
    </w:lvl>
  </w:abstractNum>
  <w:abstractNum w:abstractNumId="28" w15:restartNumberingAfterBreak="0">
    <w:nsid w:val="74DA11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6AF69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AE20D09"/>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7B3A4232"/>
    <w:multiLevelType w:val="hybridMultilevel"/>
    <w:tmpl w:val="A778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324055">
    <w:abstractNumId w:val="12"/>
  </w:num>
  <w:num w:numId="2" w16cid:durableId="1030449324">
    <w:abstractNumId w:val="26"/>
  </w:num>
  <w:num w:numId="3" w16cid:durableId="1952736611">
    <w:abstractNumId w:val="6"/>
  </w:num>
  <w:num w:numId="4" w16cid:durableId="1679650983">
    <w:abstractNumId w:val="4"/>
  </w:num>
  <w:num w:numId="5" w16cid:durableId="284046967">
    <w:abstractNumId w:val="0"/>
  </w:num>
  <w:num w:numId="6" w16cid:durableId="870335855">
    <w:abstractNumId w:val="30"/>
  </w:num>
  <w:num w:numId="7" w16cid:durableId="222958642">
    <w:abstractNumId w:val="1"/>
  </w:num>
  <w:num w:numId="8" w16cid:durableId="1485391266">
    <w:abstractNumId w:val="8"/>
  </w:num>
  <w:num w:numId="9" w16cid:durableId="525022401">
    <w:abstractNumId w:val="13"/>
  </w:num>
  <w:num w:numId="10" w16cid:durableId="1103845664">
    <w:abstractNumId w:val="15"/>
  </w:num>
  <w:num w:numId="11" w16cid:durableId="486480949">
    <w:abstractNumId w:val="24"/>
  </w:num>
  <w:num w:numId="12" w16cid:durableId="96564448">
    <w:abstractNumId w:val="25"/>
  </w:num>
  <w:num w:numId="13" w16cid:durableId="1609006340">
    <w:abstractNumId w:val="17"/>
  </w:num>
  <w:num w:numId="14" w16cid:durableId="909577886">
    <w:abstractNumId w:val="3"/>
  </w:num>
  <w:num w:numId="15" w16cid:durableId="2129667007">
    <w:abstractNumId w:val="11"/>
  </w:num>
  <w:num w:numId="16" w16cid:durableId="446393017">
    <w:abstractNumId w:val="2"/>
  </w:num>
  <w:num w:numId="17" w16cid:durableId="1510103532">
    <w:abstractNumId w:val="21"/>
  </w:num>
  <w:num w:numId="18" w16cid:durableId="1505586395">
    <w:abstractNumId w:val="28"/>
  </w:num>
  <w:num w:numId="19" w16cid:durableId="57411418">
    <w:abstractNumId w:val="23"/>
  </w:num>
  <w:num w:numId="20" w16cid:durableId="527568136">
    <w:abstractNumId w:val="29"/>
  </w:num>
  <w:num w:numId="21" w16cid:durableId="726563191">
    <w:abstractNumId w:val="27"/>
  </w:num>
  <w:num w:numId="22" w16cid:durableId="2085294565">
    <w:abstractNumId w:val="18"/>
  </w:num>
  <w:num w:numId="23" w16cid:durableId="1106731606">
    <w:abstractNumId w:val="20"/>
  </w:num>
  <w:num w:numId="24" w16cid:durableId="10108884">
    <w:abstractNumId w:val="19"/>
  </w:num>
  <w:num w:numId="25" w16cid:durableId="2079860336">
    <w:abstractNumId w:val="31"/>
  </w:num>
  <w:num w:numId="26" w16cid:durableId="1177499898">
    <w:abstractNumId w:val="16"/>
  </w:num>
  <w:num w:numId="27" w16cid:durableId="360590853">
    <w:abstractNumId w:val="5"/>
  </w:num>
  <w:num w:numId="28" w16cid:durableId="25369349">
    <w:abstractNumId w:val="14"/>
  </w:num>
  <w:num w:numId="29" w16cid:durableId="116416869">
    <w:abstractNumId w:val="10"/>
  </w:num>
  <w:num w:numId="30" w16cid:durableId="1091776473">
    <w:abstractNumId w:val="22"/>
  </w:num>
  <w:num w:numId="31" w16cid:durableId="1198202448">
    <w:abstractNumId w:val="9"/>
  </w:num>
  <w:num w:numId="32" w16cid:durableId="423846341">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F1"/>
    <w:rsid w:val="00003C8B"/>
    <w:rsid w:val="00012549"/>
    <w:rsid w:val="00014BF8"/>
    <w:rsid w:val="00023FA9"/>
    <w:rsid w:val="0002600E"/>
    <w:rsid w:val="00027FCF"/>
    <w:rsid w:val="000307C6"/>
    <w:rsid w:val="0003190C"/>
    <w:rsid w:val="00033419"/>
    <w:rsid w:val="000360E2"/>
    <w:rsid w:val="00041FA9"/>
    <w:rsid w:val="000435C0"/>
    <w:rsid w:val="00046A3F"/>
    <w:rsid w:val="0005242F"/>
    <w:rsid w:val="00064A31"/>
    <w:rsid w:val="0006596E"/>
    <w:rsid w:val="0006773C"/>
    <w:rsid w:val="00073D9F"/>
    <w:rsid w:val="000747BC"/>
    <w:rsid w:val="000773E2"/>
    <w:rsid w:val="000816B0"/>
    <w:rsid w:val="0009007E"/>
    <w:rsid w:val="000952F8"/>
    <w:rsid w:val="000A43C0"/>
    <w:rsid w:val="000A6F30"/>
    <w:rsid w:val="000B32B5"/>
    <w:rsid w:val="000B5F95"/>
    <w:rsid w:val="000C1EBB"/>
    <w:rsid w:val="000C5000"/>
    <w:rsid w:val="000C6E42"/>
    <w:rsid w:val="000C7B34"/>
    <w:rsid w:val="000D0B14"/>
    <w:rsid w:val="000D3CD7"/>
    <w:rsid w:val="000D74DD"/>
    <w:rsid w:val="000E1C77"/>
    <w:rsid w:val="000E1F04"/>
    <w:rsid w:val="000E60F2"/>
    <w:rsid w:val="000E7251"/>
    <w:rsid w:val="000E7B77"/>
    <w:rsid w:val="000F152F"/>
    <w:rsid w:val="00132252"/>
    <w:rsid w:val="00134A20"/>
    <w:rsid w:val="00141487"/>
    <w:rsid w:val="001516E7"/>
    <w:rsid w:val="001533C7"/>
    <w:rsid w:val="00155A8D"/>
    <w:rsid w:val="001575FC"/>
    <w:rsid w:val="00163F4C"/>
    <w:rsid w:val="0016777C"/>
    <w:rsid w:val="00171D2A"/>
    <w:rsid w:val="00172CDB"/>
    <w:rsid w:val="001811BC"/>
    <w:rsid w:val="00182CF9"/>
    <w:rsid w:val="001A2854"/>
    <w:rsid w:val="001A3009"/>
    <w:rsid w:val="001A30B0"/>
    <w:rsid w:val="001A4ABC"/>
    <w:rsid w:val="001A6CFC"/>
    <w:rsid w:val="001A7234"/>
    <w:rsid w:val="001B1349"/>
    <w:rsid w:val="001B1926"/>
    <w:rsid w:val="001B3157"/>
    <w:rsid w:val="001B62D1"/>
    <w:rsid w:val="001B6686"/>
    <w:rsid w:val="001C0FAA"/>
    <w:rsid w:val="001C5667"/>
    <w:rsid w:val="001C6710"/>
    <w:rsid w:val="001D4036"/>
    <w:rsid w:val="001D628C"/>
    <w:rsid w:val="001E1017"/>
    <w:rsid w:val="001E564D"/>
    <w:rsid w:val="001F4FE2"/>
    <w:rsid w:val="001F54A5"/>
    <w:rsid w:val="001F5797"/>
    <w:rsid w:val="00203FF8"/>
    <w:rsid w:val="00204D5A"/>
    <w:rsid w:val="00204E95"/>
    <w:rsid w:val="00212665"/>
    <w:rsid w:val="00214666"/>
    <w:rsid w:val="00220A8E"/>
    <w:rsid w:val="0022141B"/>
    <w:rsid w:val="00230CE8"/>
    <w:rsid w:val="00231DF6"/>
    <w:rsid w:val="00232D12"/>
    <w:rsid w:val="002344D5"/>
    <w:rsid w:val="00236627"/>
    <w:rsid w:val="0024147F"/>
    <w:rsid w:val="00241C81"/>
    <w:rsid w:val="00243320"/>
    <w:rsid w:val="00246F45"/>
    <w:rsid w:val="00254E60"/>
    <w:rsid w:val="0026371F"/>
    <w:rsid w:val="002642D1"/>
    <w:rsid w:val="002750F7"/>
    <w:rsid w:val="00277269"/>
    <w:rsid w:val="00281838"/>
    <w:rsid w:val="00281DB2"/>
    <w:rsid w:val="00292C63"/>
    <w:rsid w:val="00294CA6"/>
    <w:rsid w:val="00295F61"/>
    <w:rsid w:val="002970DE"/>
    <w:rsid w:val="002A3E21"/>
    <w:rsid w:val="002B5189"/>
    <w:rsid w:val="002B6635"/>
    <w:rsid w:val="002B7AFA"/>
    <w:rsid w:val="002C166F"/>
    <w:rsid w:val="002C28B7"/>
    <w:rsid w:val="002C2F91"/>
    <w:rsid w:val="002C4950"/>
    <w:rsid w:val="002C7C59"/>
    <w:rsid w:val="002E2E7F"/>
    <w:rsid w:val="002F033F"/>
    <w:rsid w:val="002F48F6"/>
    <w:rsid w:val="002F5CE4"/>
    <w:rsid w:val="002F7D6B"/>
    <w:rsid w:val="00300176"/>
    <w:rsid w:val="00300BE8"/>
    <w:rsid w:val="00300FF7"/>
    <w:rsid w:val="00302B13"/>
    <w:rsid w:val="003047BA"/>
    <w:rsid w:val="003063C8"/>
    <w:rsid w:val="00314E04"/>
    <w:rsid w:val="00314E5B"/>
    <w:rsid w:val="00315568"/>
    <w:rsid w:val="00316A3D"/>
    <w:rsid w:val="00321F14"/>
    <w:rsid w:val="003303E2"/>
    <w:rsid w:val="003315B4"/>
    <w:rsid w:val="003334F4"/>
    <w:rsid w:val="0033771A"/>
    <w:rsid w:val="00341298"/>
    <w:rsid w:val="00346E0E"/>
    <w:rsid w:val="00351179"/>
    <w:rsid w:val="00355C51"/>
    <w:rsid w:val="0036204E"/>
    <w:rsid w:val="003675E8"/>
    <w:rsid w:val="00370B55"/>
    <w:rsid w:val="0038011A"/>
    <w:rsid w:val="00382B84"/>
    <w:rsid w:val="00382BC3"/>
    <w:rsid w:val="003851EE"/>
    <w:rsid w:val="00387305"/>
    <w:rsid w:val="00390492"/>
    <w:rsid w:val="003908AF"/>
    <w:rsid w:val="0039111E"/>
    <w:rsid w:val="0039292D"/>
    <w:rsid w:val="003A72E6"/>
    <w:rsid w:val="003B5FC7"/>
    <w:rsid w:val="003C43BC"/>
    <w:rsid w:val="003C6E7D"/>
    <w:rsid w:val="003C6EBA"/>
    <w:rsid w:val="003C76D9"/>
    <w:rsid w:val="003C7F01"/>
    <w:rsid w:val="003D4E71"/>
    <w:rsid w:val="003D576A"/>
    <w:rsid w:val="003E054A"/>
    <w:rsid w:val="003E50F8"/>
    <w:rsid w:val="003F4F49"/>
    <w:rsid w:val="003F514C"/>
    <w:rsid w:val="00402FD3"/>
    <w:rsid w:val="004038B5"/>
    <w:rsid w:val="00415706"/>
    <w:rsid w:val="00415A29"/>
    <w:rsid w:val="004175BA"/>
    <w:rsid w:val="0042156A"/>
    <w:rsid w:val="00421932"/>
    <w:rsid w:val="0042209B"/>
    <w:rsid w:val="00423D20"/>
    <w:rsid w:val="00432198"/>
    <w:rsid w:val="004326D5"/>
    <w:rsid w:val="0043284E"/>
    <w:rsid w:val="0043408A"/>
    <w:rsid w:val="00437672"/>
    <w:rsid w:val="00443E45"/>
    <w:rsid w:val="00447500"/>
    <w:rsid w:val="00455B80"/>
    <w:rsid w:val="00456551"/>
    <w:rsid w:val="00466DF8"/>
    <w:rsid w:val="00470541"/>
    <w:rsid w:val="00471D16"/>
    <w:rsid w:val="004755E9"/>
    <w:rsid w:val="00476E1A"/>
    <w:rsid w:val="00480AD2"/>
    <w:rsid w:val="004829FB"/>
    <w:rsid w:val="00483FDE"/>
    <w:rsid w:val="00486F07"/>
    <w:rsid w:val="00490257"/>
    <w:rsid w:val="004961D7"/>
    <w:rsid w:val="004A315E"/>
    <w:rsid w:val="004A4660"/>
    <w:rsid w:val="004B3704"/>
    <w:rsid w:val="004B729F"/>
    <w:rsid w:val="004C0A55"/>
    <w:rsid w:val="004C33E7"/>
    <w:rsid w:val="004C3708"/>
    <w:rsid w:val="004C73C0"/>
    <w:rsid w:val="004C7601"/>
    <w:rsid w:val="004D67C2"/>
    <w:rsid w:val="004E5E4C"/>
    <w:rsid w:val="004E68D9"/>
    <w:rsid w:val="004E72E0"/>
    <w:rsid w:val="00501244"/>
    <w:rsid w:val="005040FC"/>
    <w:rsid w:val="00506797"/>
    <w:rsid w:val="00510D6E"/>
    <w:rsid w:val="00510F2B"/>
    <w:rsid w:val="005111EF"/>
    <w:rsid w:val="0051175E"/>
    <w:rsid w:val="005212F2"/>
    <w:rsid w:val="0052466D"/>
    <w:rsid w:val="00525B0A"/>
    <w:rsid w:val="00530667"/>
    <w:rsid w:val="005313A9"/>
    <w:rsid w:val="005317C8"/>
    <w:rsid w:val="00534EAD"/>
    <w:rsid w:val="0054068B"/>
    <w:rsid w:val="00542B68"/>
    <w:rsid w:val="005506B3"/>
    <w:rsid w:val="00554E75"/>
    <w:rsid w:val="005562BA"/>
    <w:rsid w:val="00556D31"/>
    <w:rsid w:val="00562151"/>
    <w:rsid w:val="00563AFD"/>
    <w:rsid w:val="00564BE8"/>
    <w:rsid w:val="005679F4"/>
    <w:rsid w:val="00573A62"/>
    <w:rsid w:val="00582E2F"/>
    <w:rsid w:val="0058728C"/>
    <w:rsid w:val="005906BA"/>
    <w:rsid w:val="00591007"/>
    <w:rsid w:val="005A057B"/>
    <w:rsid w:val="005A3739"/>
    <w:rsid w:val="005A7C9B"/>
    <w:rsid w:val="005B0EFE"/>
    <w:rsid w:val="005B3405"/>
    <w:rsid w:val="005B7BD9"/>
    <w:rsid w:val="005C4B9C"/>
    <w:rsid w:val="005C5C5A"/>
    <w:rsid w:val="005E6534"/>
    <w:rsid w:val="005E6950"/>
    <w:rsid w:val="005F3161"/>
    <w:rsid w:val="005F520C"/>
    <w:rsid w:val="00601DC0"/>
    <w:rsid w:val="0060734B"/>
    <w:rsid w:val="00613D5A"/>
    <w:rsid w:val="00613D84"/>
    <w:rsid w:val="006171FF"/>
    <w:rsid w:val="00623E42"/>
    <w:rsid w:val="00624C8E"/>
    <w:rsid w:val="00625063"/>
    <w:rsid w:val="00625212"/>
    <w:rsid w:val="0062779C"/>
    <w:rsid w:val="00631234"/>
    <w:rsid w:val="00635C75"/>
    <w:rsid w:val="00640A94"/>
    <w:rsid w:val="00640CA6"/>
    <w:rsid w:val="0065261D"/>
    <w:rsid w:val="00653935"/>
    <w:rsid w:val="006641BC"/>
    <w:rsid w:val="006662B4"/>
    <w:rsid w:val="006734CC"/>
    <w:rsid w:val="00681569"/>
    <w:rsid w:val="00682041"/>
    <w:rsid w:val="00690D62"/>
    <w:rsid w:val="00694AA5"/>
    <w:rsid w:val="006951B5"/>
    <w:rsid w:val="006A189C"/>
    <w:rsid w:val="006A77DD"/>
    <w:rsid w:val="006B4892"/>
    <w:rsid w:val="006B6EE9"/>
    <w:rsid w:val="006C1528"/>
    <w:rsid w:val="006D4931"/>
    <w:rsid w:val="006E2AB6"/>
    <w:rsid w:val="006E5ED9"/>
    <w:rsid w:val="006E6BC0"/>
    <w:rsid w:val="006F77A6"/>
    <w:rsid w:val="00702C94"/>
    <w:rsid w:val="00711714"/>
    <w:rsid w:val="007129C2"/>
    <w:rsid w:val="007205FB"/>
    <w:rsid w:val="007249EE"/>
    <w:rsid w:val="00730504"/>
    <w:rsid w:val="0074545E"/>
    <w:rsid w:val="00753D54"/>
    <w:rsid w:val="00755640"/>
    <w:rsid w:val="00780182"/>
    <w:rsid w:val="00780627"/>
    <w:rsid w:val="00780A76"/>
    <w:rsid w:val="007838F5"/>
    <w:rsid w:val="00785397"/>
    <w:rsid w:val="00792AE5"/>
    <w:rsid w:val="00793FBA"/>
    <w:rsid w:val="007A7A53"/>
    <w:rsid w:val="007B0652"/>
    <w:rsid w:val="007B6849"/>
    <w:rsid w:val="007C1934"/>
    <w:rsid w:val="007C5F34"/>
    <w:rsid w:val="007C7BAC"/>
    <w:rsid w:val="007D0A8E"/>
    <w:rsid w:val="007D44B6"/>
    <w:rsid w:val="007D49D6"/>
    <w:rsid w:val="007E1DB3"/>
    <w:rsid w:val="007E2BF9"/>
    <w:rsid w:val="007E3558"/>
    <w:rsid w:val="007E536B"/>
    <w:rsid w:val="007F4A65"/>
    <w:rsid w:val="00805889"/>
    <w:rsid w:val="008104C9"/>
    <w:rsid w:val="008114E8"/>
    <w:rsid w:val="00814475"/>
    <w:rsid w:val="00814C04"/>
    <w:rsid w:val="00816BA6"/>
    <w:rsid w:val="00821601"/>
    <w:rsid w:val="00822EBF"/>
    <w:rsid w:val="00827A7A"/>
    <w:rsid w:val="00834389"/>
    <w:rsid w:val="00842EE4"/>
    <w:rsid w:val="00842F2F"/>
    <w:rsid w:val="008432A1"/>
    <w:rsid w:val="008505E0"/>
    <w:rsid w:val="00854005"/>
    <w:rsid w:val="008556C9"/>
    <w:rsid w:val="0085626B"/>
    <w:rsid w:val="00865B01"/>
    <w:rsid w:val="008714BA"/>
    <w:rsid w:val="0087520F"/>
    <w:rsid w:val="008804DB"/>
    <w:rsid w:val="00881154"/>
    <w:rsid w:val="0088129E"/>
    <w:rsid w:val="00891B31"/>
    <w:rsid w:val="00895FC3"/>
    <w:rsid w:val="0089648E"/>
    <w:rsid w:val="008A509E"/>
    <w:rsid w:val="008A652A"/>
    <w:rsid w:val="008B0CCD"/>
    <w:rsid w:val="008B358F"/>
    <w:rsid w:val="008B3660"/>
    <w:rsid w:val="008C4DD9"/>
    <w:rsid w:val="008C676B"/>
    <w:rsid w:val="008C70F7"/>
    <w:rsid w:val="008C71FA"/>
    <w:rsid w:val="008D2D13"/>
    <w:rsid w:val="008D3AD0"/>
    <w:rsid w:val="008E2600"/>
    <w:rsid w:val="008E2CBF"/>
    <w:rsid w:val="008E5D19"/>
    <w:rsid w:val="008F0FFA"/>
    <w:rsid w:val="008F12A5"/>
    <w:rsid w:val="008F27CE"/>
    <w:rsid w:val="008F683E"/>
    <w:rsid w:val="009019BF"/>
    <w:rsid w:val="009036A0"/>
    <w:rsid w:val="00910A80"/>
    <w:rsid w:val="009152C0"/>
    <w:rsid w:val="00917479"/>
    <w:rsid w:val="0092316A"/>
    <w:rsid w:val="0092333B"/>
    <w:rsid w:val="00926EE8"/>
    <w:rsid w:val="00930BBA"/>
    <w:rsid w:val="00937D4A"/>
    <w:rsid w:val="009411E8"/>
    <w:rsid w:val="00952AA6"/>
    <w:rsid w:val="0095548D"/>
    <w:rsid w:val="00963075"/>
    <w:rsid w:val="00965457"/>
    <w:rsid w:val="00965CA0"/>
    <w:rsid w:val="00967B69"/>
    <w:rsid w:val="00971ED3"/>
    <w:rsid w:val="00980D06"/>
    <w:rsid w:val="009810E7"/>
    <w:rsid w:val="00993A46"/>
    <w:rsid w:val="00994E56"/>
    <w:rsid w:val="009950D1"/>
    <w:rsid w:val="009A31BF"/>
    <w:rsid w:val="009A7313"/>
    <w:rsid w:val="009A7FCF"/>
    <w:rsid w:val="009B106E"/>
    <w:rsid w:val="009B3C5A"/>
    <w:rsid w:val="009B61C1"/>
    <w:rsid w:val="009C6476"/>
    <w:rsid w:val="009C7DD5"/>
    <w:rsid w:val="009D7811"/>
    <w:rsid w:val="009D7F51"/>
    <w:rsid w:val="009E01EE"/>
    <w:rsid w:val="009E2754"/>
    <w:rsid w:val="009E3F52"/>
    <w:rsid w:val="009E58B2"/>
    <w:rsid w:val="009E62A4"/>
    <w:rsid w:val="00A056D6"/>
    <w:rsid w:val="00A06194"/>
    <w:rsid w:val="00A10599"/>
    <w:rsid w:val="00A10C5F"/>
    <w:rsid w:val="00A11C7E"/>
    <w:rsid w:val="00A12945"/>
    <w:rsid w:val="00A13146"/>
    <w:rsid w:val="00A207B1"/>
    <w:rsid w:val="00A20A10"/>
    <w:rsid w:val="00A23FC3"/>
    <w:rsid w:val="00A25632"/>
    <w:rsid w:val="00A302DB"/>
    <w:rsid w:val="00A305F1"/>
    <w:rsid w:val="00A31B43"/>
    <w:rsid w:val="00A366F3"/>
    <w:rsid w:val="00A442CF"/>
    <w:rsid w:val="00A46AF1"/>
    <w:rsid w:val="00A4787B"/>
    <w:rsid w:val="00A51FB8"/>
    <w:rsid w:val="00A52D36"/>
    <w:rsid w:val="00A5342A"/>
    <w:rsid w:val="00A5360C"/>
    <w:rsid w:val="00A55162"/>
    <w:rsid w:val="00A560D2"/>
    <w:rsid w:val="00A640A4"/>
    <w:rsid w:val="00A70D3E"/>
    <w:rsid w:val="00A80FD2"/>
    <w:rsid w:val="00A84CB3"/>
    <w:rsid w:val="00A86DDE"/>
    <w:rsid w:val="00A90115"/>
    <w:rsid w:val="00A92E68"/>
    <w:rsid w:val="00A96369"/>
    <w:rsid w:val="00A9685A"/>
    <w:rsid w:val="00A97400"/>
    <w:rsid w:val="00AA0360"/>
    <w:rsid w:val="00AA1163"/>
    <w:rsid w:val="00AA6ECB"/>
    <w:rsid w:val="00AB2CAF"/>
    <w:rsid w:val="00AB3613"/>
    <w:rsid w:val="00AB53AC"/>
    <w:rsid w:val="00AB64D9"/>
    <w:rsid w:val="00AB6D39"/>
    <w:rsid w:val="00AC3225"/>
    <w:rsid w:val="00AC6098"/>
    <w:rsid w:val="00AD798C"/>
    <w:rsid w:val="00AE3072"/>
    <w:rsid w:val="00AE3CF7"/>
    <w:rsid w:val="00AE5926"/>
    <w:rsid w:val="00AE5EEF"/>
    <w:rsid w:val="00AE7D19"/>
    <w:rsid w:val="00AF2FCC"/>
    <w:rsid w:val="00AF6106"/>
    <w:rsid w:val="00AF6601"/>
    <w:rsid w:val="00B00ADF"/>
    <w:rsid w:val="00B061E4"/>
    <w:rsid w:val="00B128BD"/>
    <w:rsid w:val="00B2264A"/>
    <w:rsid w:val="00B267B8"/>
    <w:rsid w:val="00B33081"/>
    <w:rsid w:val="00B3539E"/>
    <w:rsid w:val="00B35F64"/>
    <w:rsid w:val="00B40E6F"/>
    <w:rsid w:val="00B43C7B"/>
    <w:rsid w:val="00B44C2C"/>
    <w:rsid w:val="00B45F82"/>
    <w:rsid w:val="00B46517"/>
    <w:rsid w:val="00B46A0F"/>
    <w:rsid w:val="00B511BE"/>
    <w:rsid w:val="00B5282F"/>
    <w:rsid w:val="00B5360D"/>
    <w:rsid w:val="00B53D6F"/>
    <w:rsid w:val="00B545F8"/>
    <w:rsid w:val="00B64D8E"/>
    <w:rsid w:val="00B86BE8"/>
    <w:rsid w:val="00BB0048"/>
    <w:rsid w:val="00BB7077"/>
    <w:rsid w:val="00BC2006"/>
    <w:rsid w:val="00BC6001"/>
    <w:rsid w:val="00BD2A71"/>
    <w:rsid w:val="00BD5FA6"/>
    <w:rsid w:val="00BD784A"/>
    <w:rsid w:val="00BE1971"/>
    <w:rsid w:val="00BF60F1"/>
    <w:rsid w:val="00BF6DFD"/>
    <w:rsid w:val="00C00B15"/>
    <w:rsid w:val="00C0266C"/>
    <w:rsid w:val="00C0366F"/>
    <w:rsid w:val="00C04A50"/>
    <w:rsid w:val="00C11B46"/>
    <w:rsid w:val="00C12B98"/>
    <w:rsid w:val="00C140A3"/>
    <w:rsid w:val="00C16037"/>
    <w:rsid w:val="00C20888"/>
    <w:rsid w:val="00C25225"/>
    <w:rsid w:val="00C27F43"/>
    <w:rsid w:val="00C31260"/>
    <w:rsid w:val="00C33CDF"/>
    <w:rsid w:val="00C40300"/>
    <w:rsid w:val="00C50887"/>
    <w:rsid w:val="00C5333A"/>
    <w:rsid w:val="00C53BBA"/>
    <w:rsid w:val="00C71267"/>
    <w:rsid w:val="00C73339"/>
    <w:rsid w:val="00C7352D"/>
    <w:rsid w:val="00C75585"/>
    <w:rsid w:val="00C772C6"/>
    <w:rsid w:val="00C77AFF"/>
    <w:rsid w:val="00C81799"/>
    <w:rsid w:val="00C82E9F"/>
    <w:rsid w:val="00C84340"/>
    <w:rsid w:val="00C84456"/>
    <w:rsid w:val="00C84A7B"/>
    <w:rsid w:val="00C85468"/>
    <w:rsid w:val="00CB28F4"/>
    <w:rsid w:val="00CB35FE"/>
    <w:rsid w:val="00CB53C4"/>
    <w:rsid w:val="00CC08B7"/>
    <w:rsid w:val="00CD0B63"/>
    <w:rsid w:val="00CD22BA"/>
    <w:rsid w:val="00CD3890"/>
    <w:rsid w:val="00CE5EB3"/>
    <w:rsid w:val="00CF076E"/>
    <w:rsid w:val="00CF4806"/>
    <w:rsid w:val="00CF4DA7"/>
    <w:rsid w:val="00CF66BB"/>
    <w:rsid w:val="00D0425D"/>
    <w:rsid w:val="00D14D46"/>
    <w:rsid w:val="00D173D9"/>
    <w:rsid w:val="00D17F39"/>
    <w:rsid w:val="00D2504B"/>
    <w:rsid w:val="00D31218"/>
    <w:rsid w:val="00D36E45"/>
    <w:rsid w:val="00D4441C"/>
    <w:rsid w:val="00D44EAC"/>
    <w:rsid w:val="00D45CF2"/>
    <w:rsid w:val="00D45DE5"/>
    <w:rsid w:val="00D53226"/>
    <w:rsid w:val="00D53D7F"/>
    <w:rsid w:val="00D55371"/>
    <w:rsid w:val="00D567AA"/>
    <w:rsid w:val="00D60272"/>
    <w:rsid w:val="00D6300C"/>
    <w:rsid w:val="00D640A6"/>
    <w:rsid w:val="00D6528D"/>
    <w:rsid w:val="00D6597B"/>
    <w:rsid w:val="00D65F9D"/>
    <w:rsid w:val="00D67926"/>
    <w:rsid w:val="00D67F79"/>
    <w:rsid w:val="00D73645"/>
    <w:rsid w:val="00D7555F"/>
    <w:rsid w:val="00D757EA"/>
    <w:rsid w:val="00D850FD"/>
    <w:rsid w:val="00D93C97"/>
    <w:rsid w:val="00D944FC"/>
    <w:rsid w:val="00D979E1"/>
    <w:rsid w:val="00DA0535"/>
    <w:rsid w:val="00DA2160"/>
    <w:rsid w:val="00DA75B8"/>
    <w:rsid w:val="00DB02BE"/>
    <w:rsid w:val="00DB15D4"/>
    <w:rsid w:val="00DB6ED9"/>
    <w:rsid w:val="00DB7370"/>
    <w:rsid w:val="00DC4F94"/>
    <w:rsid w:val="00DD4520"/>
    <w:rsid w:val="00DD6BE9"/>
    <w:rsid w:val="00DD6EB8"/>
    <w:rsid w:val="00DE0433"/>
    <w:rsid w:val="00DE4427"/>
    <w:rsid w:val="00DE651F"/>
    <w:rsid w:val="00DE68DB"/>
    <w:rsid w:val="00DF02AD"/>
    <w:rsid w:val="00E055F3"/>
    <w:rsid w:val="00E05B64"/>
    <w:rsid w:val="00E10DBD"/>
    <w:rsid w:val="00E13BA4"/>
    <w:rsid w:val="00E1625E"/>
    <w:rsid w:val="00E22261"/>
    <w:rsid w:val="00E26101"/>
    <w:rsid w:val="00E34250"/>
    <w:rsid w:val="00E342BD"/>
    <w:rsid w:val="00E36ED5"/>
    <w:rsid w:val="00E37025"/>
    <w:rsid w:val="00E46F52"/>
    <w:rsid w:val="00E4768C"/>
    <w:rsid w:val="00E5024E"/>
    <w:rsid w:val="00E5155C"/>
    <w:rsid w:val="00E537DE"/>
    <w:rsid w:val="00E54549"/>
    <w:rsid w:val="00E600F7"/>
    <w:rsid w:val="00E6378D"/>
    <w:rsid w:val="00E710F0"/>
    <w:rsid w:val="00E72952"/>
    <w:rsid w:val="00E77A3A"/>
    <w:rsid w:val="00E862B6"/>
    <w:rsid w:val="00E87539"/>
    <w:rsid w:val="00E97BF2"/>
    <w:rsid w:val="00EA047F"/>
    <w:rsid w:val="00EA0AC6"/>
    <w:rsid w:val="00EA1126"/>
    <w:rsid w:val="00EA3B43"/>
    <w:rsid w:val="00EA5C3B"/>
    <w:rsid w:val="00EC0EF5"/>
    <w:rsid w:val="00EC2CD2"/>
    <w:rsid w:val="00EC2EF4"/>
    <w:rsid w:val="00ED03A9"/>
    <w:rsid w:val="00EE1228"/>
    <w:rsid w:val="00EE53A2"/>
    <w:rsid w:val="00EE5EA9"/>
    <w:rsid w:val="00EE64F1"/>
    <w:rsid w:val="00EF0552"/>
    <w:rsid w:val="00EF2778"/>
    <w:rsid w:val="00EF5488"/>
    <w:rsid w:val="00F00777"/>
    <w:rsid w:val="00F026AD"/>
    <w:rsid w:val="00F043B2"/>
    <w:rsid w:val="00F13A54"/>
    <w:rsid w:val="00F16DF2"/>
    <w:rsid w:val="00F17B4B"/>
    <w:rsid w:val="00F220F1"/>
    <w:rsid w:val="00F22777"/>
    <w:rsid w:val="00F23143"/>
    <w:rsid w:val="00F23C2F"/>
    <w:rsid w:val="00F24174"/>
    <w:rsid w:val="00F35060"/>
    <w:rsid w:val="00F350BE"/>
    <w:rsid w:val="00F35B31"/>
    <w:rsid w:val="00F35CD2"/>
    <w:rsid w:val="00F42621"/>
    <w:rsid w:val="00F467C5"/>
    <w:rsid w:val="00F519B5"/>
    <w:rsid w:val="00F53B1E"/>
    <w:rsid w:val="00F569CD"/>
    <w:rsid w:val="00F639C6"/>
    <w:rsid w:val="00F6531C"/>
    <w:rsid w:val="00F7076F"/>
    <w:rsid w:val="00FA237B"/>
    <w:rsid w:val="00FA2DEA"/>
    <w:rsid w:val="00FA6F40"/>
    <w:rsid w:val="00FB397E"/>
    <w:rsid w:val="00FB5F46"/>
    <w:rsid w:val="00FC055F"/>
    <w:rsid w:val="00FC0820"/>
    <w:rsid w:val="00FC1D0A"/>
    <w:rsid w:val="00FC6E1C"/>
    <w:rsid w:val="00FD0827"/>
    <w:rsid w:val="00FD14A9"/>
    <w:rsid w:val="00FD3649"/>
    <w:rsid w:val="00FD52F8"/>
    <w:rsid w:val="00FE72E7"/>
    <w:rsid w:val="00FF0754"/>
    <w:rsid w:val="00FF4BA7"/>
    <w:rsid w:val="016CD0E1"/>
    <w:rsid w:val="0583E2FB"/>
    <w:rsid w:val="060FCBDB"/>
    <w:rsid w:val="07A47050"/>
    <w:rsid w:val="07BA15F4"/>
    <w:rsid w:val="08440AE7"/>
    <w:rsid w:val="087160B9"/>
    <w:rsid w:val="0889B6A9"/>
    <w:rsid w:val="09A60027"/>
    <w:rsid w:val="09B65FA2"/>
    <w:rsid w:val="09C28410"/>
    <w:rsid w:val="0D44831D"/>
    <w:rsid w:val="0F30FC49"/>
    <w:rsid w:val="123D83AD"/>
    <w:rsid w:val="1336BA2B"/>
    <w:rsid w:val="13472FD2"/>
    <w:rsid w:val="147DC4B4"/>
    <w:rsid w:val="1518E081"/>
    <w:rsid w:val="157543D7"/>
    <w:rsid w:val="16580A2F"/>
    <w:rsid w:val="1798DD22"/>
    <w:rsid w:val="17D4DE8B"/>
    <w:rsid w:val="194435D8"/>
    <w:rsid w:val="1AEFC605"/>
    <w:rsid w:val="1D6111D0"/>
    <w:rsid w:val="1DDD964F"/>
    <w:rsid w:val="1F728B9A"/>
    <w:rsid w:val="1F9A25D4"/>
    <w:rsid w:val="20B10FD1"/>
    <w:rsid w:val="20C0F6CC"/>
    <w:rsid w:val="217498D9"/>
    <w:rsid w:val="217F8602"/>
    <w:rsid w:val="2419F975"/>
    <w:rsid w:val="25318ABD"/>
    <w:rsid w:val="2689A562"/>
    <w:rsid w:val="28AB59AD"/>
    <w:rsid w:val="2C935092"/>
    <w:rsid w:val="2DB42DDA"/>
    <w:rsid w:val="2DF5680B"/>
    <w:rsid w:val="2EC2C4EC"/>
    <w:rsid w:val="2F2B879D"/>
    <w:rsid w:val="2F3DFD02"/>
    <w:rsid w:val="2FD123A9"/>
    <w:rsid w:val="3099711E"/>
    <w:rsid w:val="31A47FDB"/>
    <w:rsid w:val="32516580"/>
    <w:rsid w:val="34779B67"/>
    <w:rsid w:val="35429D78"/>
    <w:rsid w:val="35C6DFE6"/>
    <w:rsid w:val="35FB25A1"/>
    <w:rsid w:val="39C59FCF"/>
    <w:rsid w:val="3A44D0C0"/>
    <w:rsid w:val="3AB04404"/>
    <w:rsid w:val="3ADEA365"/>
    <w:rsid w:val="3C245351"/>
    <w:rsid w:val="3C5DDC1C"/>
    <w:rsid w:val="3D49D99F"/>
    <w:rsid w:val="3E5C77BA"/>
    <w:rsid w:val="3EE7BBEA"/>
    <w:rsid w:val="3F2E54C9"/>
    <w:rsid w:val="4036A693"/>
    <w:rsid w:val="41D5E247"/>
    <w:rsid w:val="41F390DB"/>
    <w:rsid w:val="426C3C29"/>
    <w:rsid w:val="435E81B0"/>
    <w:rsid w:val="44D2C3B5"/>
    <w:rsid w:val="46B36C01"/>
    <w:rsid w:val="46FA9C71"/>
    <w:rsid w:val="471595CE"/>
    <w:rsid w:val="47368764"/>
    <w:rsid w:val="478A71E9"/>
    <w:rsid w:val="47ADB300"/>
    <w:rsid w:val="47B0629F"/>
    <w:rsid w:val="4AA22120"/>
    <w:rsid w:val="4B429FEF"/>
    <w:rsid w:val="4BBD1B97"/>
    <w:rsid w:val="4D22BD5F"/>
    <w:rsid w:val="4ED66651"/>
    <w:rsid w:val="4F3E110A"/>
    <w:rsid w:val="50DCD8A9"/>
    <w:rsid w:val="50E59539"/>
    <w:rsid w:val="52261CEB"/>
    <w:rsid w:val="52B91C39"/>
    <w:rsid w:val="5328E9BD"/>
    <w:rsid w:val="533B918C"/>
    <w:rsid w:val="55663CD8"/>
    <w:rsid w:val="57431714"/>
    <w:rsid w:val="5755D3D0"/>
    <w:rsid w:val="59ABB23A"/>
    <w:rsid w:val="5C8420D2"/>
    <w:rsid w:val="5D6F7472"/>
    <w:rsid w:val="5D7BEFC8"/>
    <w:rsid w:val="5E6FC6E4"/>
    <w:rsid w:val="5F143239"/>
    <w:rsid w:val="5FC836BB"/>
    <w:rsid w:val="6450B9D3"/>
    <w:rsid w:val="65C1A874"/>
    <w:rsid w:val="66D3B4D0"/>
    <w:rsid w:val="670E0B62"/>
    <w:rsid w:val="67EEF6A4"/>
    <w:rsid w:val="68063E78"/>
    <w:rsid w:val="68A20DC7"/>
    <w:rsid w:val="695D75BA"/>
    <w:rsid w:val="69940A03"/>
    <w:rsid w:val="69A90861"/>
    <w:rsid w:val="6B0E7FBB"/>
    <w:rsid w:val="6B6F5642"/>
    <w:rsid w:val="6CDE8530"/>
    <w:rsid w:val="6D3C8F2C"/>
    <w:rsid w:val="6D89C1C1"/>
    <w:rsid w:val="6EBAFDA4"/>
    <w:rsid w:val="709BEE90"/>
    <w:rsid w:val="710F0C29"/>
    <w:rsid w:val="7299CAB0"/>
    <w:rsid w:val="7300E6B6"/>
    <w:rsid w:val="739655CD"/>
    <w:rsid w:val="73DE1360"/>
    <w:rsid w:val="73F21C0E"/>
    <w:rsid w:val="74155BA9"/>
    <w:rsid w:val="74EDFCE5"/>
    <w:rsid w:val="75987F1E"/>
    <w:rsid w:val="780F4841"/>
    <w:rsid w:val="78C1914F"/>
    <w:rsid w:val="79E9BE17"/>
    <w:rsid w:val="7A42455F"/>
    <w:rsid w:val="7ACA5357"/>
    <w:rsid w:val="7B798027"/>
    <w:rsid w:val="7BFF3C5C"/>
    <w:rsid w:val="7C13AE5D"/>
    <w:rsid w:val="7CC5235B"/>
    <w:rsid w:val="7E5A072A"/>
    <w:rsid w:val="7E6357D4"/>
    <w:rsid w:val="7F5FC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ACD2204"/>
  <w15:docId w15:val="{84903230-2AF4-43D8-813F-54B51766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rPr>
      <w:b/>
      <w:sz w:val="24"/>
      <w:u w:val="single"/>
    </w:rPr>
  </w:style>
  <w:style w:type="paragraph" w:styleId="Heading5">
    <w:name w:val="heading 5"/>
    <w:basedOn w:val="Normal"/>
    <w:next w:val="Normal"/>
    <w:qFormat/>
    <w:pPr>
      <w:keepNext/>
      <w:outlineLvl w:val="4"/>
    </w:pPr>
    <w:rPr>
      <w:sz w:val="24"/>
      <w:u w:val="single"/>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u w:val="single"/>
    </w:rPr>
  </w:style>
  <w:style w:type="paragraph" w:styleId="Subtitle">
    <w:name w:val="Subtitle"/>
    <w:basedOn w:val="Normal"/>
    <w:qFormat/>
    <w:rPr>
      <w:b/>
      <w:u w:val="single"/>
    </w:rPr>
  </w:style>
  <w:style w:type="paragraph" w:styleId="BodyText">
    <w:name w:val="Body Text"/>
    <w:basedOn w:val="Normal"/>
    <w:pPr>
      <w:numPr>
        <w:numId w:val="10"/>
      </w:numPr>
      <w:spacing w:after="120"/>
    </w:pPr>
  </w:style>
  <w:style w:type="paragraph" w:styleId="BodyText2">
    <w:name w:val="Body Text 2"/>
    <w:basedOn w:val="Normal"/>
    <w:link w:val="BodyText2Char"/>
    <w:pPr>
      <w:numPr>
        <w:numId w:val="13"/>
      </w:numPr>
      <w:spacing w:after="240"/>
    </w:pPr>
  </w:style>
  <w:style w:type="paragraph" w:styleId="BodyTextIndent">
    <w:name w:val="Body Text Indent"/>
    <w:basedOn w:val="Normal"/>
    <w:pPr>
      <w:ind w:left="360"/>
    </w:pPr>
    <w:rPr>
      <w:sz w:val="24"/>
    </w:rPr>
  </w:style>
  <w:style w:type="paragraph" w:styleId="BodyTextIndent2">
    <w:name w:val="Body Text Indent 2"/>
    <w:basedOn w:val="Normal"/>
    <w:pPr>
      <w:ind w:left="426" w:hanging="426"/>
    </w:pPr>
    <w:rPr>
      <w:sz w:val="24"/>
    </w:rPr>
  </w:style>
  <w:style w:type="paragraph" w:styleId="BodyText3">
    <w:name w:val="Body Text 3"/>
    <w:basedOn w:val="Normal"/>
    <w:rPr>
      <w:sz w:val="24"/>
    </w:rPr>
  </w:style>
  <w:style w:type="paragraph" w:styleId="BodyTextIndent3">
    <w:name w:val="Body Text Indent 3"/>
    <w:basedOn w:val="Normal"/>
    <w:pPr>
      <w:ind w:left="709"/>
    </w:pPr>
    <w:rPr>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uiPriority w:val="99"/>
    <w:rPr>
      <w:color w:val="0000FF"/>
      <w:u w:val="single"/>
    </w:rPr>
  </w:style>
  <w:style w:type="character" w:styleId="FollowedHyperlink">
    <w:name w:val="FollowedHyperlink"/>
    <w:rsid w:val="002C7C59"/>
    <w:rPr>
      <w:color w:val="800080"/>
      <w:u w:val="single"/>
    </w:rPr>
  </w:style>
  <w:style w:type="paragraph" w:styleId="ListParagraph">
    <w:name w:val="List Paragraph"/>
    <w:basedOn w:val="Normal"/>
    <w:uiPriority w:val="34"/>
    <w:qFormat/>
    <w:rsid w:val="00694AA5"/>
    <w:pPr>
      <w:ind w:left="720"/>
      <w:contextualSpacing/>
    </w:pPr>
  </w:style>
  <w:style w:type="paragraph" w:styleId="BalloonText">
    <w:name w:val="Balloon Text"/>
    <w:basedOn w:val="Normal"/>
    <w:link w:val="BalloonTextChar"/>
    <w:semiHidden/>
    <w:unhideWhenUsed/>
    <w:rsid w:val="001533C7"/>
    <w:rPr>
      <w:rFonts w:ascii="Tahoma" w:hAnsi="Tahoma" w:cs="Tahoma"/>
      <w:sz w:val="16"/>
      <w:szCs w:val="16"/>
    </w:rPr>
  </w:style>
  <w:style w:type="character" w:customStyle="1" w:styleId="BalloonTextChar">
    <w:name w:val="Balloon Text Char"/>
    <w:basedOn w:val="DefaultParagraphFont"/>
    <w:link w:val="BalloonText"/>
    <w:semiHidden/>
    <w:rsid w:val="001533C7"/>
    <w:rPr>
      <w:rFonts w:ascii="Tahoma" w:hAnsi="Tahoma" w:cs="Tahoma"/>
      <w:sz w:val="16"/>
      <w:szCs w:val="16"/>
      <w:lang w:eastAsia="en-US"/>
    </w:rPr>
  </w:style>
  <w:style w:type="table" w:styleId="TableGrid">
    <w:name w:val="Table Grid"/>
    <w:basedOn w:val="TableNormal"/>
    <w:uiPriority w:val="59"/>
    <w:rsid w:val="00F350BE"/>
    <w:rPr>
      <w:rFonts w:ascii="Arial" w:eastAsia="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C3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411E8"/>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rsid w:val="009411E8"/>
    <w:pPr>
      <w:spacing w:after="100"/>
    </w:pPr>
  </w:style>
  <w:style w:type="paragraph" w:styleId="TOC3">
    <w:name w:val="toc 3"/>
    <w:basedOn w:val="Normal"/>
    <w:next w:val="Normal"/>
    <w:autoRedefine/>
    <w:uiPriority w:val="39"/>
    <w:unhideWhenUsed/>
    <w:rsid w:val="009411E8"/>
    <w:pPr>
      <w:spacing w:after="100"/>
      <w:ind w:left="560"/>
    </w:pPr>
  </w:style>
  <w:style w:type="paragraph" w:customStyle="1" w:styleId="email">
    <w:name w:val="email"/>
    <w:basedOn w:val="Normal"/>
    <w:rsid w:val="009950D1"/>
    <w:pPr>
      <w:spacing w:before="100" w:beforeAutospacing="1" w:after="100" w:afterAutospacing="1"/>
    </w:pPr>
    <w:rPr>
      <w:rFonts w:ascii="Times New Roman" w:hAnsi="Times New Roman"/>
      <w:sz w:val="24"/>
      <w:szCs w:val="24"/>
      <w:lang w:eastAsia="en-GB"/>
    </w:rPr>
  </w:style>
  <w:style w:type="character" w:customStyle="1" w:styleId="type">
    <w:name w:val="type"/>
    <w:basedOn w:val="DefaultParagraphFont"/>
    <w:rsid w:val="009950D1"/>
  </w:style>
  <w:style w:type="paragraph" w:customStyle="1" w:styleId="tel">
    <w:name w:val="tel"/>
    <w:basedOn w:val="Normal"/>
    <w:rsid w:val="009950D1"/>
    <w:pPr>
      <w:spacing w:before="100" w:beforeAutospacing="1" w:after="100" w:afterAutospacing="1"/>
    </w:pPr>
    <w:rPr>
      <w:rFonts w:ascii="Times New Roman" w:hAnsi="Times New Roman"/>
      <w:sz w:val="24"/>
      <w:szCs w:val="24"/>
      <w:lang w:eastAsia="en-GB"/>
    </w:rPr>
  </w:style>
  <w:style w:type="paragraph" w:customStyle="1" w:styleId="comments">
    <w:name w:val="comments"/>
    <w:basedOn w:val="Normal"/>
    <w:rsid w:val="009950D1"/>
    <w:pPr>
      <w:spacing w:before="100" w:beforeAutospacing="1" w:after="100" w:afterAutospacing="1"/>
    </w:pPr>
    <w:rPr>
      <w:rFonts w:ascii="Times New Roman" w:hAnsi="Times New Roman"/>
      <w:sz w:val="24"/>
      <w:szCs w:val="24"/>
      <w:lang w:eastAsia="en-GB"/>
    </w:rPr>
  </w:style>
  <w:style w:type="paragraph" w:customStyle="1" w:styleId="xmsonormal">
    <w:name w:val="x_msonormal"/>
    <w:basedOn w:val="Normal"/>
    <w:rsid w:val="00510D6E"/>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DB6ED9"/>
    <w:rPr>
      <w:color w:val="605E5C"/>
      <w:shd w:val="clear" w:color="auto" w:fill="E1DFDD"/>
    </w:rPr>
  </w:style>
  <w:style w:type="character" w:styleId="UnresolvedMention">
    <w:name w:val="Unresolved Mention"/>
    <w:basedOn w:val="DefaultParagraphFont"/>
    <w:uiPriority w:val="99"/>
    <w:semiHidden/>
    <w:unhideWhenUsed/>
    <w:rsid w:val="00A31B43"/>
    <w:rPr>
      <w:color w:val="605E5C"/>
      <w:shd w:val="clear" w:color="auto" w:fill="E1DFDD"/>
    </w:rPr>
  </w:style>
  <w:style w:type="character" w:customStyle="1" w:styleId="BodyText2Char">
    <w:name w:val="Body Text 2 Char"/>
    <w:basedOn w:val="DefaultParagraphFont"/>
    <w:link w:val="BodyText2"/>
    <w:rsid w:val="00DA2160"/>
    <w:rPr>
      <w:rFonts w:ascii="Arial" w:hAnsi="Arial"/>
      <w:sz w:val="28"/>
      <w:lang w:eastAsia="en-US"/>
    </w:rPr>
  </w:style>
  <w:style w:type="character" w:customStyle="1" w:styleId="oypena">
    <w:name w:val="oypena"/>
    <w:basedOn w:val="DefaultParagraphFont"/>
    <w:rsid w:val="00214666"/>
  </w:style>
  <w:style w:type="paragraph" w:customStyle="1" w:styleId="Default">
    <w:name w:val="Default"/>
    <w:rsid w:val="00231DF6"/>
    <w:pPr>
      <w:autoSpaceDE w:val="0"/>
      <w:autoSpaceDN w:val="0"/>
      <w:adjustRightInd w:val="0"/>
    </w:pPr>
    <w:rPr>
      <w:rFonts w:ascii="Calibri" w:eastAsiaTheme="minorHAnsi" w:hAnsi="Calibri" w:cs="Calibri"/>
      <w:color w:val="000000"/>
      <w:sz w:val="24"/>
      <w:szCs w:val="24"/>
      <w:lang w:eastAsia="en-US"/>
    </w:rPr>
  </w:style>
  <w:style w:type="character" w:styleId="CommentReference">
    <w:name w:val="annotation reference"/>
    <w:basedOn w:val="DefaultParagraphFont"/>
    <w:semiHidden/>
    <w:unhideWhenUsed/>
    <w:rsid w:val="00E600F7"/>
    <w:rPr>
      <w:sz w:val="16"/>
      <w:szCs w:val="16"/>
    </w:rPr>
  </w:style>
  <w:style w:type="paragraph" w:styleId="CommentText">
    <w:name w:val="annotation text"/>
    <w:basedOn w:val="Normal"/>
    <w:link w:val="CommentTextChar"/>
    <w:unhideWhenUsed/>
    <w:rsid w:val="00E600F7"/>
    <w:rPr>
      <w:sz w:val="20"/>
    </w:rPr>
  </w:style>
  <w:style w:type="character" w:customStyle="1" w:styleId="CommentTextChar">
    <w:name w:val="Comment Text Char"/>
    <w:basedOn w:val="DefaultParagraphFont"/>
    <w:link w:val="CommentText"/>
    <w:rsid w:val="00E600F7"/>
    <w:rPr>
      <w:rFonts w:ascii="Arial" w:hAnsi="Arial"/>
      <w:lang w:eastAsia="en-US"/>
    </w:rPr>
  </w:style>
  <w:style w:type="paragraph" w:styleId="CommentSubject">
    <w:name w:val="annotation subject"/>
    <w:basedOn w:val="CommentText"/>
    <w:next w:val="CommentText"/>
    <w:link w:val="CommentSubjectChar"/>
    <w:semiHidden/>
    <w:unhideWhenUsed/>
    <w:rsid w:val="00E600F7"/>
    <w:rPr>
      <w:b/>
      <w:bCs/>
    </w:rPr>
  </w:style>
  <w:style w:type="character" w:customStyle="1" w:styleId="CommentSubjectChar">
    <w:name w:val="Comment Subject Char"/>
    <w:basedOn w:val="CommentTextChar"/>
    <w:link w:val="CommentSubject"/>
    <w:semiHidden/>
    <w:rsid w:val="00E600F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78723">
      <w:bodyDiv w:val="1"/>
      <w:marLeft w:val="0"/>
      <w:marRight w:val="0"/>
      <w:marTop w:val="0"/>
      <w:marBottom w:val="0"/>
      <w:divBdr>
        <w:top w:val="none" w:sz="0" w:space="0" w:color="auto"/>
        <w:left w:val="none" w:sz="0" w:space="0" w:color="auto"/>
        <w:bottom w:val="none" w:sz="0" w:space="0" w:color="auto"/>
        <w:right w:val="none" w:sz="0" w:space="0" w:color="auto"/>
      </w:divBdr>
    </w:div>
    <w:div w:id="393897032">
      <w:bodyDiv w:val="1"/>
      <w:marLeft w:val="0"/>
      <w:marRight w:val="0"/>
      <w:marTop w:val="0"/>
      <w:marBottom w:val="0"/>
      <w:divBdr>
        <w:top w:val="none" w:sz="0" w:space="0" w:color="auto"/>
        <w:left w:val="none" w:sz="0" w:space="0" w:color="auto"/>
        <w:bottom w:val="none" w:sz="0" w:space="0" w:color="auto"/>
        <w:right w:val="none" w:sz="0" w:space="0" w:color="auto"/>
      </w:divBdr>
    </w:div>
    <w:div w:id="665475749">
      <w:bodyDiv w:val="1"/>
      <w:marLeft w:val="0"/>
      <w:marRight w:val="0"/>
      <w:marTop w:val="0"/>
      <w:marBottom w:val="0"/>
      <w:divBdr>
        <w:top w:val="none" w:sz="0" w:space="0" w:color="auto"/>
        <w:left w:val="none" w:sz="0" w:space="0" w:color="auto"/>
        <w:bottom w:val="none" w:sz="0" w:space="0" w:color="auto"/>
        <w:right w:val="none" w:sz="0" w:space="0" w:color="auto"/>
      </w:divBdr>
    </w:div>
    <w:div w:id="805006361">
      <w:bodyDiv w:val="1"/>
      <w:marLeft w:val="0"/>
      <w:marRight w:val="0"/>
      <w:marTop w:val="0"/>
      <w:marBottom w:val="0"/>
      <w:divBdr>
        <w:top w:val="none" w:sz="0" w:space="0" w:color="auto"/>
        <w:left w:val="none" w:sz="0" w:space="0" w:color="auto"/>
        <w:bottom w:val="none" w:sz="0" w:space="0" w:color="auto"/>
        <w:right w:val="none" w:sz="0" w:space="0" w:color="auto"/>
      </w:divBdr>
    </w:div>
    <w:div w:id="843783291">
      <w:bodyDiv w:val="1"/>
      <w:marLeft w:val="0"/>
      <w:marRight w:val="0"/>
      <w:marTop w:val="0"/>
      <w:marBottom w:val="0"/>
      <w:divBdr>
        <w:top w:val="none" w:sz="0" w:space="0" w:color="auto"/>
        <w:left w:val="none" w:sz="0" w:space="0" w:color="auto"/>
        <w:bottom w:val="none" w:sz="0" w:space="0" w:color="auto"/>
        <w:right w:val="none" w:sz="0" w:space="0" w:color="auto"/>
      </w:divBdr>
      <w:divsChild>
        <w:div w:id="263804705">
          <w:marLeft w:val="0"/>
          <w:marRight w:val="0"/>
          <w:marTop w:val="0"/>
          <w:marBottom w:val="0"/>
          <w:divBdr>
            <w:top w:val="none" w:sz="0" w:space="0" w:color="auto"/>
            <w:left w:val="none" w:sz="0" w:space="0" w:color="auto"/>
            <w:bottom w:val="none" w:sz="0" w:space="0" w:color="auto"/>
            <w:right w:val="none" w:sz="0" w:space="0" w:color="auto"/>
          </w:divBdr>
        </w:div>
      </w:divsChild>
    </w:div>
    <w:div w:id="1159616177">
      <w:bodyDiv w:val="1"/>
      <w:marLeft w:val="0"/>
      <w:marRight w:val="0"/>
      <w:marTop w:val="0"/>
      <w:marBottom w:val="0"/>
      <w:divBdr>
        <w:top w:val="none" w:sz="0" w:space="0" w:color="auto"/>
        <w:left w:val="none" w:sz="0" w:space="0" w:color="auto"/>
        <w:bottom w:val="none" w:sz="0" w:space="0" w:color="auto"/>
        <w:right w:val="none" w:sz="0" w:space="0" w:color="auto"/>
      </w:divBdr>
    </w:div>
    <w:div w:id="1229077367">
      <w:bodyDiv w:val="1"/>
      <w:marLeft w:val="0"/>
      <w:marRight w:val="0"/>
      <w:marTop w:val="0"/>
      <w:marBottom w:val="0"/>
      <w:divBdr>
        <w:top w:val="none" w:sz="0" w:space="0" w:color="auto"/>
        <w:left w:val="none" w:sz="0" w:space="0" w:color="auto"/>
        <w:bottom w:val="none" w:sz="0" w:space="0" w:color="auto"/>
        <w:right w:val="none" w:sz="0" w:space="0" w:color="auto"/>
      </w:divBdr>
      <w:divsChild>
        <w:div w:id="346640688">
          <w:marLeft w:val="0"/>
          <w:marRight w:val="0"/>
          <w:marTop w:val="0"/>
          <w:marBottom w:val="0"/>
          <w:divBdr>
            <w:top w:val="none" w:sz="0" w:space="0" w:color="auto"/>
            <w:left w:val="none" w:sz="0" w:space="0" w:color="auto"/>
            <w:bottom w:val="none" w:sz="0" w:space="0" w:color="auto"/>
            <w:right w:val="none" w:sz="0" w:space="0" w:color="auto"/>
          </w:divBdr>
        </w:div>
      </w:divsChild>
    </w:div>
    <w:div w:id="209408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ristolsafeguarding.org/media/27269/fgm-referral-risk-assessment-2018.pdf" TargetMode="External"/><Relationship Id="rId18" Type="http://schemas.openxmlformats.org/officeDocument/2006/relationships/hyperlink" Target="https://bristolsafeguarding.org/policies-and-guidance/safer-options-contextual-safeguarding-and-extrafamilial-harm/" TargetMode="External"/><Relationship Id="rId26" Type="http://schemas.openxmlformats.org/officeDocument/2006/relationships/hyperlink" Target="https://c-cluster-110.uploads.documents.cimpress.io/v1/uploads/d71d6fd8-b99e-4327-b8fd-1ac968b768a4~110/original?tenant=vbu-digital" TargetMode="External"/><Relationship Id="rId39" Type="http://schemas.openxmlformats.org/officeDocument/2006/relationships/hyperlink" Target="https://learning.nspcc.org.uk/safeguarding-child-protection/deaf-and-disabled-children" TargetMode="External"/><Relationship Id="rId21" Type="http://schemas.openxmlformats.org/officeDocument/2006/relationships/hyperlink" Target="https://swcpp.trixonline.co.uk/" TargetMode="External"/><Relationship Id="rId34" Type="http://schemas.openxmlformats.org/officeDocument/2006/relationships/hyperlink" Target="https://www.gov.uk/government/publications/inspecting-safeguarding-in-early-years-education-and-skills/inspecting-safeguarding-in-early-years-education-and-skills" TargetMode="External"/><Relationship Id="rId42" Type="http://schemas.openxmlformats.org/officeDocument/2006/relationships/hyperlink" Target="https://swcpp.trixonline.co.uk/" TargetMode="External"/><Relationship Id="rId47" Type="http://schemas.openxmlformats.org/officeDocument/2006/relationships/image" Target="media/image1.png"/><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sacentre.org.uk/knowledge-in-practice/practice-improvement/supporting-practice-in-tackling-child-sexual-abuse/" TargetMode="External"/><Relationship Id="rId29" Type="http://schemas.openxmlformats.org/officeDocument/2006/relationships/hyperlink" Target="https://bristolsafeguarding.org/media/myopzmfj/transfer-of-cp-and-safeguarding-file-reviewed-may-2020.pdf" TargetMode="External"/><Relationship Id="rId11" Type="http://schemas.openxmlformats.org/officeDocument/2006/relationships/hyperlink" Target="https://bristolsafeguarding.org/communities/support-for-bristol-residents/female-genital-mutilation/" TargetMode="External"/><Relationship Id="rId24" Type="http://schemas.openxmlformats.org/officeDocument/2006/relationships/hyperlink" Target="https://www.bristol.gov.uk/social-care-health/make-a-referral-to-first-response" TargetMode="External"/><Relationship Id="rId32" Type="http://schemas.openxmlformats.org/officeDocument/2006/relationships/hyperlink" Target="https://bristolsafeguarding.org/media/kf1ptz3n/bd15997-kbsp-indicators-of-need.pdf" TargetMode="External"/><Relationship Id="rId37" Type="http://schemas.openxmlformats.org/officeDocument/2006/relationships/hyperlink" Target="https://shorespace.org.uk/about-us/" TargetMode="External"/><Relationship Id="rId40" Type="http://schemas.openxmlformats.org/officeDocument/2006/relationships/hyperlink" Target="https://view.officeapps.live.com/op/view.aspx?src=https%3A%2F%2Fbristolsafeguarding.org%2Fmedia%2Fleshcap3%2F1-lado-referral-form-kbsp-oct22.doc&amp;wdOrigin=BROWSELINK" TargetMode="External"/><Relationship Id="rId45" Type="http://schemas.openxmlformats.org/officeDocument/2006/relationships/hyperlink" Target="mailto:PreventSW@avonandsomerset.police.uk" TargetMode="External"/><Relationship Id="rId5" Type="http://schemas.openxmlformats.org/officeDocument/2006/relationships/numbering" Target="numbering.xml"/><Relationship Id="rId15" Type="http://schemas.openxmlformats.org/officeDocument/2006/relationships/hyperlink" Target="https://bristolsafeguarding.org/media/uhzdlyht/non-mobile-baby-injury-policy-update-final-july-2023.pdf" TargetMode="External"/><Relationship Id="rId23" Type="http://schemas.openxmlformats.org/officeDocument/2006/relationships/hyperlink" Target="https://assets.publishing.service.gov.uk/media/65803fe31c0c2a000d18cf40/Working_together_to_safeguard_children_2023_-_statutory_guidance.pdf" TargetMode="External"/><Relationship Id="rId28" Type="http://schemas.openxmlformats.org/officeDocument/2006/relationships/hyperlink" Target="https://bristolsafeguarding.org/media/myopzmfj/transfer-of-cp-and-safeguarding-file-reviewed-may-2020.pdf" TargetMode="External"/><Relationship Id="rId36" Type="http://schemas.openxmlformats.org/officeDocument/2006/relationships/hyperlink" Target="https://bristolsafeguarding.org/media/gfbgpj15/kbsp-harmful-sexual-behaviour-guidance.pdf"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iew.officeapps.live.com/op/view.aspx?src=https%3A%2F%2Fbristolsafeguarding.org%2Fmedia%2Fleshcap3%2F1-lado-referral-form-kbsp-oct22.doc&amp;wdOrigin=BROWSELINK" TargetMode="External"/><Relationship Id="rId31" Type="http://schemas.openxmlformats.org/officeDocument/2006/relationships/hyperlink" Target="https://bristolsafeguarding.org/media/ohqfve5a/effective-support-for-children-and-families-v2-fe-2025-no-foreword.pdf" TargetMode="External"/><Relationship Id="rId44" Type="http://schemas.openxmlformats.org/officeDocument/2006/relationships/hyperlink" Target="https://bristolsafeguarding.org/training/kbsp-training/"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unter.extremism@education.gov.uk" TargetMode="External"/><Relationship Id="rId22" Type="http://schemas.openxmlformats.org/officeDocument/2006/relationships/hyperlink" Target="https://bristolsafeguarding.org/media/uhzdlyht/non-mobile-baby-injury-policy-update-final-july-2023.pdf" TargetMode="External"/><Relationship Id="rId27" Type="http://schemas.openxmlformats.org/officeDocument/2006/relationships/hyperlink" Target="https://www.gov.uk/government/publications/safeguarding-practitioners-information-sharing-advice" TargetMode="External"/><Relationship Id="rId30"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hyperlink" Target="mailto:fgmhelp@nspcc.org.uk"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bristolsafeguarding.org/policies-and-guidance/honour-based-violence/" TargetMode="External"/><Relationship Id="rId17" Type="http://schemas.openxmlformats.org/officeDocument/2006/relationships/hyperlink" Target="https://bristolsafeguarding.org/policies-and-guidance/adverse-childhood-experiences-and-trauma-informed-practice-in-bristol/" TargetMode="External"/><Relationship Id="rId25" Type="http://schemas.openxmlformats.org/officeDocument/2006/relationships/hyperlink" Target="https://saferrecruitmentconsortium.org/" TargetMode="External"/><Relationship Id="rId33" Type="http://schemas.openxmlformats.org/officeDocument/2006/relationships/hyperlink" Target="https://www.gov.uk/government/publications/early-years-foundation-stage-framework--2" TargetMode="External"/><Relationship Id="rId38" Type="http://schemas.openxmlformats.org/officeDocument/2006/relationships/hyperlink" Target="https://www.gov.uk/government/publications/safeguarding-children-and-protecting-professionals-in-early-years-settings-online-safety-considerations" TargetMode="External"/><Relationship Id="rId46" Type="http://schemas.openxmlformats.org/officeDocument/2006/relationships/hyperlink" Target="https://www.eida.org.uk/" TargetMode="External"/><Relationship Id="rId20" Type="http://schemas.openxmlformats.org/officeDocument/2006/relationships/hyperlink" Target="mailto:LADO@bristol.gov.uk" TargetMode="External"/><Relationship Id="rId41" Type="http://schemas.openxmlformats.org/officeDocument/2006/relationships/hyperlink" Target="https://www.gov.uk/guidance/report-a-serious-childcare-incident"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7FD4DB35EC0140910080D94138E4FA" ma:contentTypeVersion="12" ma:contentTypeDescription="Create a new document." ma:contentTypeScope="" ma:versionID="5c47e6facd679afab1cd1b7abc47a3a5">
  <xsd:schema xmlns:xsd="http://www.w3.org/2001/XMLSchema" xmlns:xs="http://www.w3.org/2001/XMLSchema" xmlns:p="http://schemas.microsoft.com/office/2006/metadata/properties" xmlns:ns2="a4b236cc-75b6-41fc-9630-bf33a9fdf7a4" xmlns:ns3="038ff7c0-7f07-4147-a3f3-58d83cfec466" targetNamespace="http://schemas.microsoft.com/office/2006/metadata/properties" ma:root="true" ma:fieldsID="c71e8f9fefa80515e73a0b89ea2a9ef8" ns2:_="" ns3:_="">
    <xsd:import namespace="a4b236cc-75b6-41fc-9630-bf33a9fdf7a4"/>
    <xsd:import namespace="038ff7c0-7f07-4147-a3f3-58d83cfec4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236cc-75b6-41fc-9630-bf33a9fdf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ff7c0-7f07-4147-a3f3-58d83cfec4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04835-A42E-4CC3-95D5-6D25A71B856C}">
  <ds:schemaRefs>
    <ds:schemaRef ds:uri="http://schemas.microsoft.com/sharepoint/v3/contenttype/forms"/>
  </ds:schemaRefs>
</ds:datastoreItem>
</file>

<file path=customXml/itemProps2.xml><?xml version="1.0" encoding="utf-8"?>
<ds:datastoreItem xmlns:ds="http://schemas.openxmlformats.org/officeDocument/2006/customXml" ds:itemID="{29CAB7BC-2596-4FE8-96E9-BE5ACC6F68C3}">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38ff7c0-7f07-4147-a3f3-58d83cfec466"/>
    <ds:schemaRef ds:uri="a4b236cc-75b6-41fc-9630-bf33a9fdf7a4"/>
    <ds:schemaRef ds:uri="http://www.w3.org/XML/1998/namespace"/>
  </ds:schemaRefs>
</ds:datastoreItem>
</file>

<file path=customXml/itemProps3.xml><?xml version="1.0" encoding="utf-8"?>
<ds:datastoreItem xmlns:ds="http://schemas.openxmlformats.org/officeDocument/2006/customXml" ds:itemID="{312A7B9C-EF43-48BB-A34D-909E590F0160}">
  <ds:schemaRefs>
    <ds:schemaRef ds:uri="http://schemas.openxmlformats.org/officeDocument/2006/bibliography"/>
  </ds:schemaRefs>
</ds:datastoreItem>
</file>

<file path=customXml/itemProps4.xml><?xml version="1.0" encoding="utf-8"?>
<ds:datastoreItem xmlns:ds="http://schemas.openxmlformats.org/officeDocument/2006/customXml" ds:itemID="{24E454DD-92C7-4F98-8B60-0087AED27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236cc-75b6-41fc-9630-bf33a9fdf7a4"/>
    <ds:schemaRef ds:uri="038ff7c0-7f07-4147-a3f3-58d83cfec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7826</Words>
  <Characters>44610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CHILD PROTECTION POLICY</vt:lpstr>
    </vt:vector>
  </TitlesOfParts>
  <Company>Hewlett-Packard Company</Company>
  <LinksUpToDate>false</LinksUpToDate>
  <CharactersWithSpaces>52332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dc:title>
  <dc:creator>BAND</dc:creator>
  <cp:lastModifiedBy>Evelyn Morris</cp:lastModifiedBy>
  <cp:revision>2</cp:revision>
  <cp:lastPrinted>2025-07-22T14:19:00Z</cp:lastPrinted>
  <dcterms:created xsi:type="dcterms:W3CDTF">2025-08-22T12:23:00Z</dcterms:created>
  <dcterms:modified xsi:type="dcterms:W3CDTF">2025-08-22T12:23:00Z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0x010100F37FD4DB35EC0140910080D94138E4FA</vt:lpwstr>
  </property>
</Properties>
</file>